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92" w:type="dxa"/>
        <w:jc w:val="center"/>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792"/>
      </w:tblGrid>
      <w:tr w:rsidR="00703D55" w14:paraId="57567373" w14:textId="77777777" w:rsidTr="006E201F">
        <w:trPr>
          <w:trHeight w:val="2016"/>
          <w:jc w:val="center"/>
        </w:trPr>
        <w:tc>
          <w:tcPr>
            <w:tcW w:w="9792" w:type="dxa"/>
            <w:vAlign w:val="center"/>
          </w:tcPr>
          <w:p w14:paraId="5BD0EB89" w14:textId="22AF61E2" w:rsidR="00703D55" w:rsidRPr="0038056D" w:rsidRDefault="00703D55" w:rsidP="006E201F">
            <w:pPr>
              <w:pStyle w:val="Title"/>
              <w:ind w:left="-18"/>
              <w:contextualSpacing w:val="0"/>
              <w:rPr>
                <w:rFonts w:asciiTheme="minorHAnsi" w:hAnsiTheme="minorHAnsi"/>
                <w:b/>
              </w:rPr>
            </w:pPr>
            <w:r w:rsidRPr="0038056D">
              <w:rPr>
                <w:rFonts w:asciiTheme="minorHAnsi" w:hAnsiTheme="minorHAnsi"/>
                <w:b/>
                <w:noProof/>
                <w:sz w:val="2"/>
                <w:szCs w:val="2"/>
                <w:lang w:eastAsia="en-US"/>
              </w:rPr>
              <w:drawing>
                <wp:anchor distT="0" distB="0" distL="114300" distR="114300" simplePos="0" relativeHeight="251659264" behindDoc="1" locked="0" layoutInCell="1" allowOverlap="1" wp14:anchorId="29C13F1F" wp14:editId="2C53767F">
                  <wp:simplePos x="0" y="0"/>
                  <wp:positionH relativeFrom="margin">
                    <wp:posOffset>4903470</wp:posOffset>
                  </wp:positionH>
                  <wp:positionV relativeFrom="page">
                    <wp:posOffset>59055</wp:posOffset>
                  </wp:positionV>
                  <wp:extent cx="1071880"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ity logo.jp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1071880" cy="1047750"/>
                          </a:xfrm>
                          <a:prstGeom prst="rect">
                            <a:avLst/>
                          </a:prstGeom>
                        </pic:spPr>
                      </pic:pic>
                    </a:graphicData>
                  </a:graphic>
                  <wp14:sizeRelH relativeFrom="page">
                    <wp14:pctWidth>0</wp14:pctWidth>
                  </wp14:sizeRelH>
                  <wp14:sizeRelV relativeFrom="page">
                    <wp14:pctHeight>0</wp14:pctHeight>
                  </wp14:sizeRelV>
                </wp:anchor>
              </w:drawing>
            </w:r>
            <w:r w:rsidR="0028640A">
              <w:rPr>
                <w:rFonts w:asciiTheme="minorHAnsi" w:hAnsiTheme="minorHAnsi"/>
                <w:b/>
                <w:sz w:val="24"/>
                <w:szCs w:val="24"/>
              </w:rPr>
              <w:t xml:space="preserve">                                                                                                                                                    </w:t>
            </w:r>
            <w:r w:rsidR="00E82095">
              <w:rPr>
                <w:rFonts w:asciiTheme="minorHAnsi" w:hAnsiTheme="minorHAnsi"/>
                <w:b/>
              </w:rPr>
              <w:t>DESIGN COMMISSION</w:t>
            </w:r>
          </w:p>
          <w:p w14:paraId="0325AC7A" w14:textId="0AAAE68D" w:rsidR="001B3670" w:rsidRPr="0028640A" w:rsidRDefault="0028640A" w:rsidP="001B3670">
            <w:pPr>
              <w:rPr>
                <w:b/>
                <w:sz w:val="28"/>
                <w:szCs w:val="28"/>
              </w:rPr>
            </w:pPr>
            <w:r>
              <w:rPr>
                <w:b/>
                <w:sz w:val="28"/>
                <w:szCs w:val="28"/>
              </w:rPr>
              <w:t>MEETING MINUTES</w:t>
            </w:r>
          </w:p>
        </w:tc>
      </w:tr>
      <w:tr w:rsidR="00703D55" w14:paraId="206A5164" w14:textId="77777777" w:rsidTr="006E201F">
        <w:trPr>
          <w:trHeight w:val="540"/>
          <w:jc w:val="center"/>
        </w:trPr>
        <w:tc>
          <w:tcPr>
            <w:tcW w:w="9792" w:type="dxa"/>
            <w:vAlign w:val="center"/>
          </w:tcPr>
          <w:p w14:paraId="44BE39D8" w14:textId="26597305" w:rsidR="00A97734" w:rsidRPr="00E82095" w:rsidRDefault="00E82095" w:rsidP="006E201F">
            <w:pPr>
              <w:tabs>
                <w:tab w:val="left" w:pos="8427"/>
              </w:tabs>
              <w:jc w:val="center"/>
              <w:rPr>
                <w:b/>
                <w:sz w:val="28"/>
                <w:szCs w:val="28"/>
              </w:rPr>
            </w:pPr>
            <w:r w:rsidRPr="00E82095">
              <w:rPr>
                <w:b/>
                <w:sz w:val="28"/>
                <w:szCs w:val="28"/>
              </w:rPr>
              <w:t xml:space="preserve">Wednesday, </w:t>
            </w:r>
            <w:r w:rsidR="00DD2C20">
              <w:rPr>
                <w:b/>
                <w:sz w:val="28"/>
                <w:szCs w:val="28"/>
              </w:rPr>
              <w:t>April 22</w:t>
            </w:r>
            <w:r w:rsidR="00263B7C">
              <w:rPr>
                <w:b/>
                <w:sz w:val="28"/>
                <w:szCs w:val="28"/>
              </w:rPr>
              <w:t>, 20</w:t>
            </w:r>
            <w:r w:rsidR="00A37D0B">
              <w:rPr>
                <w:b/>
                <w:sz w:val="28"/>
                <w:szCs w:val="28"/>
              </w:rPr>
              <w:t>2</w:t>
            </w:r>
            <w:r w:rsidR="00AA1AAB">
              <w:rPr>
                <w:b/>
                <w:sz w:val="28"/>
                <w:szCs w:val="28"/>
              </w:rPr>
              <w:t>1</w:t>
            </w:r>
          </w:p>
          <w:p w14:paraId="2A97E649" w14:textId="4153B803" w:rsidR="00703D55" w:rsidRPr="006F70A1" w:rsidRDefault="00703D55" w:rsidP="006E201F">
            <w:pPr>
              <w:tabs>
                <w:tab w:val="left" w:pos="8427"/>
              </w:tabs>
              <w:jc w:val="center"/>
              <w:rPr>
                <w:b/>
                <w:noProof/>
                <w:sz w:val="2"/>
                <w:szCs w:val="2"/>
                <w:lang w:eastAsia="en-US"/>
              </w:rPr>
            </w:pPr>
          </w:p>
        </w:tc>
      </w:tr>
    </w:tbl>
    <w:p w14:paraId="20AE80E3" w14:textId="7E63B289" w:rsidR="00A155F0" w:rsidRPr="002D0C21" w:rsidRDefault="00A155F0" w:rsidP="00703D55">
      <w:pPr>
        <w:spacing w:after="0"/>
        <w:rPr>
          <w:rFonts w:cstheme="minorHAnsi"/>
        </w:rPr>
      </w:pPr>
    </w:p>
    <w:p w14:paraId="589323F8" w14:textId="4B428C62" w:rsidR="0028640A" w:rsidRPr="002D0C21" w:rsidRDefault="0028640A" w:rsidP="0028640A">
      <w:pPr>
        <w:widowControl w:val="0"/>
        <w:spacing w:after="0" w:line="240" w:lineRule="auto"/>
        <w:outlineLvl w:val="0"/>
        <w:rPr>
          <w:rFonts w:eastAsia="Times New Roman" w:cstheme="minorHAnsi"/>
          <w:lang w:eastAsia="en-US"/>
        </w:rPr>
      </w:pPr>
      <w:r w:rsidRPr="002D0C21">
        <w:rPr>
          <w:rFonts w:eastAsia="Times New Roman" w:cstheme="minorHAnsi"/>
          <w:b/>
          <w:lang w:eastAsia="en-US"/>
        </w:rPr>
        <w:t>CALL TO ORDER</w:t>
      </w:r>
      <w:r w:rsidRPr="002D0C21">
        <w:rPr>
          <w:rFonts w:eastAsia="Times New Roman" w:cstheme="minorHAnsi"/>
          <w:lang w:eastAsia="en-US"/>
        </w:rPr>
        <w:t xml:space="preserve"> </w:t>
      </w:r>
    </w:p>
    <w:p w14:paraId="1FD7C7BF" w14:textId="4D26E887" w:rsidR="0028640A" w:rsidRPr="002D0C21" w:rsidRDefault="00713FC5" w:rsidP="0028640A">
      <w:pPr>
        <w:widowControl w:val="0"/>
        <w:spacing w:after="0" w:line="240" w:lineRule="auto"/>
        <w:outlineLvl w:val="0"/>
        <w:rPr>
          <w:rFonts w:eastAsia="Times New Roman" w:cstheme="minorHAnsi"/>
          <w:highlight w:val="yellow"/>
          <w:lang w:eastAsia="en-US"/>
        </w:rPr>
      </w:pPr>
      <w:r w:rsidRPr="002D0C21">
        <w:rPr>
          <w:rFonts w:eastAsia="Times New Roman" w:cstheme="minorHAnsi"/>
          <w:lang w:eastAsia="en-US"/>
        </w:rPr>
        <w:t xml:space="preserve">Chair </w:t>
      </w:r>
      <w:r w:rsidR="00AA1AAB" w:rsidRPr="002D0C21">
        <w:rPr>
          <w:rFonts w:eastAsia="Times New Roman" w:cstheme="minorHAnsi"/>
          <w:lang w:eastAsia="en-US"/>
        </w:rPr>
        <w:t>Richard Erwin</w:t>
      </w:r>
      <w:r w:rsidR="00C30312" w:rsidRPr="002D0C21">
        <w:rPr>
          <w:rFonts w:eastAsia="Times New Roman" w:cstheme="minorHAnsi"/>
          <w:lang w:eastAsia="en-US"/>
        </w:rPr>
        <w:t xml:space="preserve"> </w:t>
      </w:r>
      <w:r w:rsidR="0028640A" w:rsidRPr="002D0C21">
        <w:rPr>
          <w:rFonts w:eastAsia="Times New Roman" w:cstheme="minorHAnsi"/>
          <w:lang w:eastAsia="en-US"/>
        </w:rPr>
        <w:t>called the</w:t>
      </w:r>
      <w:r w:rsidR="00527E6C" w:rsidRPr="002D0C21">
        <w:rPr>
          <w:rFonts w:eastAsia="Times New Roman" w:cstheme="minorHAnsi"/>
          <w:lang w:eastAsia="en-US"/>
        </w:rPr>
        <w:t xml:space="preserve"> virtual meeting</w:t>
      </w:r>
      <w:r w:rsidR="0028640A" w:rsidRPr="002D0C21">
        <w:rPr>
          <w:rFonts w:eastAsia="Times New Roman" w:cstheme="minorHAnsi"/>
          <w:lang w:eastAsia="en-US"/>
        </w:rPr>
        <w:t xml:space="preserve"> to order at </w:t>
      </w:r>
      <w:r w:rsidR="00DD2C20">
        <w:rPr>
          <w:rFonts w:eastAsia="Times New Roman" w:cstheme="minorHAnsi"/>
          <w:lang w:eastAsia="en-US"/>
        </w:rPr>
        <w:t>6:04</w:t>
      </w:r>
      <w:r w:rsidR="00055A6F" w:rsidRPr="002D0C21">
        <w:rPr>
          <w:rFonts w:eastAsia="Times New Roman" w:cstheme="minorHAnsi"/>
          <w:lang w:eastAsia="en-US"/>
        </w:rPr>
        <w:t xml:space="preserve"> </w:t>
      </w:r>
      <w:r w:rsidR="0028640A" w:rsidRPr="002D0C21">
        <w:rPr>
          <w:rFonts w:eastAsia="Times New Roman" w:cstheme="minorHAnsi"/>
          <w:lang w:eastAsia="en-US"/>
        </w:rPr>
        <w:t xml:space="preserve">PM </w:t>
      </w:r>
      <w:r w:rsidR="00527E6C" w:rsidRPr="002D0C21">
        <w:rPr>
          <w:rFonts w:eastAsia="Times New Roman" w:cstheme="minorHAnsi"/>
          <w:lang w:eastAsia="en-US"/>
        </w:rPr>
        <w:t>from a remote location.</w:t>
      </w:r>
    </w:p>
    <w:p w14:paraId="3416BE62" w14:textId="77777777" w:rsidR="0028640A" w:rsidRPr="002D0C21" w:rsidRDefault="0028640A" w:rsidP="0028640A">
      <w:pPr>
        <w:widowControl w:val="0"/>
        <w:spacing w:after="0" w:line="240" w:lineRule="auto"/>
        <w:rPr>
          <w:rFonts w:eastAsia="Times New Roman" w:cstheme="minorHAnsi"/>
          <w:highlight w:val="yellow"/>
          <w:lang w:eastAsia="en-US"/>
        </w:rPr>
      </w:pPr>
    </w:p>
    <w:p w14:paraId="679280D4" w14:textId="352AA794" w:rsidR="0028640A" w:rsidRPr="002D0C21" w:rsidRDefault="0028640A" w:rsidP="0028640A">
      <w:pPr>
        <w:widowControl w:val="0"/>
        <w:spacing w:after="0" w:line="240" w:lineRule="auto"/>
        <w:outlineLvl w:val="0"/>
        <w:rPr>
          <w:rFonts w:eastAsia="Times New Roman" w:cstheme="minorHAnsi"/>
          <w:b/>
          <w:lang w:eastAsia="en-US"/>
        </w:rPr>
      </w:pPr>
      <w:r w:rsidRPr="002D0C21">
        <w:rPr>
          <w:rFonts w:eastAsia="Times New Roman" w:cstheme="minorHAnsi"/>
          <w:b/>
          <w:lang w:eastAsia="en-US"/>
        </w:rPr>
        <w:t>ROLL CALL</w:t>
      </w:r>
    </w:p>
    <w:p w14:paraId="7A652CF0" w14:textId="37368151" w:rsidR="0028640A" w:rsidRPr="002D0C21" w:rsidRDefault="00AA1AAB" w:rsidP="0028640A">
      <w:pPr>
        <w:widowControl w:val="0"/>
        <w:spacing w:after="0" w:line="240" w:lineRule="auto"/>
        <w:outlineLvl w:val="0"/>
        <w:rPr>
          <w:rFonts w:eastAsia="Times New Roman" w:cstheme="minorHAnsi"/>
          <w:lang w:eastAsia="en-US"/>
        </w:rPr>
      </w:pPr>
      <w:r w:rsidRPr="002D0C21">
        <w:rPr>
          <w:rFonts w:eastAsia="Times New Roman" w:cstheme="minorHAnsi"/>
          <w:lang w:eastAsia="en-US"/>
        </w:rPr>
        <w:t xml:space="preserve">Chair Richard Erwin, </w:t>
      </w:r>
      <w:r w:rsidR="00713FC5" w:rsidRPr="002D0C21">
        <w:rPr>
          <w:rFonts w:eastAsia="Times New Roman" w:cstheme="minorHAnsi"/>
          <w:lang w:eastAsia="en-US"/>
        </w:rPr>
        <w:t xml:space="preserve">Vice Chair Colin Brandt, </w:t>
      </w:r>
      <w:r w:rsidR="0028640A" w:rsidRPr="002D0C21">
        <w:rPr>
          <w:rFonts w:eastAsia="Times New Roman" w:cstheme="minorHAnsi"/>
          <w:color w:val="000000"/>
          <w:lang w:eastAsia="en-US"/>
        </w:rPr>
        <w:t>Commissioners</w:t>
      </w:r>
      <w:r w:rsidR="0028640A" w:rsidRPr="002D0C21">
        <w:rPr>
          <w:rFonts w:eastAsia="Times New Roman" w:cstheme="minorHAnsi"/>
          <w:lang w:eastAsia="en-US"/>
        </w:rPr>
        <w:t xml:space="preserve"> </w:t>
      </w:r>
      <w:r w:rsidR="005806FF" w:rsidRPr="002D0C21">
        <w:rPr>
          <w:rFonts w:eastAsia="Times New Roman" w:cstheme="minorHAnsi"/>
          <w:lang w:eastAsia="en-US"/>
        </w:rPr>
        <w:t xml:space="preserve">Traci Granbois, </w:t>
      </w:r>
      <w:r w:rsidRPr="002D0C21">
        <w:rPr>
          <w:rFonts w:eastAsia="Times New Roman" w:cstheme="minorHAnsi"/>
          <w:color w:val="000000"/>
          <w:lang w:eastAsia="en-US"/>
        </w:rPr>
        <w:t xml:space="preserve">Anthony Perez, </w:t>
      </w:r>
      <w:r w:rsidR="00DD2C20" w:rsidRPr="002D0C21">
        <w:rPr>
          <w:rFonts w:eastAsia="Times New Roman" w:cstheme="minorHAnsi"/>
          <w:color w:val="000000"/>
          <w:lang w:eastAsia="en-US"/>
        </w:rPr>
        <w:t>Tom Soeprono</w:t>
      </w:r>
      <w:r w:rsidR="00DD2C20" w:rsidRPr="002D0C21">
        <w:rPr>
          <w:rFonts w:eastAsia="Times New Roman" w:cstheme="minorHAnsi"/>
          <w:lang w:eastAsia="en-US"/>
        </w:rPr>
        <w:t xml:space="preserve"> </w:t>
      </w:r>
      <w:r w:rsidR="00DD2C20">
        <w:rPr>
          <w:rFonts w:eastAsia="Times New Roman" w:cstheme="minorHAnsi"/>
          <w:lang w:eastAsia="en-US"/>
        </w:rPr>
        <w:t xml:space="preserve">(6:06 PM), </w:t>
      </w:r>
      <w:r w:rsidR="0028640A" w:rsidRPr="002D0C21">
        <w:rPr>
          <w:rFonts w:eastAsia="Times New Roman" w:cstheme="minorHAnsi"/>
          <w:lang w:eastAsia="en-US"/>
        </w:rPr>
        <w:t>and Suzanne Zahr</w:t>
      </w:r>
      <w:r w:rsidR="00FD6358" w:rsidRPr="002D0C21">
        <w:rPr>
          <w:rFonts w:eastAsia="Times New Roman" w:cstheme="minorHAnsi"/>
          <w:lang w:eastAsia="en-US"/>
        </w:rPr>
        <w:t xml:space="preserve"> </w:t>
      </w:r>
      <w:r w:rsidR="0028640A" w:rsidRPr="002D0C21">
        <w:rPr>
          <w:rFonts w:eastAsia="Times New Roman" w:cstheme="minorHAnsi"/>
          <w:lang w:eastAsia="en-US"/>
        </w:rPr>
        <w:t>were present.</w:t>
      </w:r>
      <w:r w:rsidR="005E1CEE" w:rsidRPr="002D0C21">
        <w:rPr>
          <w:rFonts w:eastAsia="Times New Roman" w:cstheme="minorHAnsi"/>
          <w:lang w:eastAsia="en-US"/>
        </w:rPr>
        <w:t xml:space="preserve">  Commissioner</w:t>
      </w:r>
      <w:r w:rsidRPr="002D0C21">
        <w:rPr>
          <w:rFonts w:eastAsia="Times New Roman" w:cstheme="minorHAnsi"/>
          <w:lang w:eastAsia="en-US"/>
        </w:rPr>
        <w:t xml:space="preserve"> </w:t>
      </w:r>
      <w:r w:rsidR="00DD2C20" w:rsidRPr="002D0C21">
        <w:rPr>
          <w:rFonts w:eastAsia="Times New Roman" w:cstheme="minorHAnsi"/>
          <w:color w:val="000000"/>
          <w:lang w:eastAsia="en-US"/>
        </w:rPr>
        <w:t xml:space="preserve">Claire McPherson </w:t>
      </w:r>
      <w:r w:rsidR="005E1CEE" w:rsidRPr="002D0C21">
        <w:rPr>
          <w:rFonts w:eastAsia="Times New Roman" w:cstheme="minorHAnsi"/>
          <w:color w:val="000000"/>
          <w:lang w:eastAsia="en-US"/>
        </w:rPr>
        <w:t>w</w:t>
      </w:r>
      <w:r w:rsidRPr="002D0C21">
        <w:rPr>
          <w:rFonts w:eastAsia="Times New Roman" w:cstheme="minorHAnsi"/>
          <w:color w:val="000000"/>
          <w:lang w:eastAsia="en-US"/>
        </w:rPr>
        <w:t>as</w:t>
      </w:r>
      <w:r w:rsidR="005E1CEE" w:rsidRPr="002D0C21">
        <w:rPr>
          <w:rFonts w:eastAsia="Times New Roman" w:cstheme="minorHAnsi"/>
          <w:color w:val="000000"/>
          <w:lang w:eastAsia="en-US"/>
        </w:rPr>
        <w:t xml:space="preserve"> absent</w:t>
      </w:r>
      <w:r w:rsidRPr="002D0C21">
        <w:rPr>
          <w:rFonts w:eastAsia="Times New Roman" w:cstheme="minorHAnsi"/>
          <w:color w:val="000000"/>
          <w:lang w:eastAsia="en-US"/>
        </w:rPr>
        <w:t>.</w:t>
      </w:r>
    </w:p>
    <w:p w14:paraId="1679F0EC" w14:textId="77777777" w:rsidR="0028640A" w:rsidRPr="002D0C21" w:rsidRDefault="0028640A" w:rsidP="0028640A">
      <w:pPr>
        <w:widowControl w:val="0"/>
        <w:spacing w:after="0" w:line="240" w:lineRule="auto"/>
        <w:outlineLvl w:val="0"/>
        <w:rPr>
          <w:rFonts w:eastAsia="Times New Roman" w:cstheme="minorHAnsi"/>
          <w:b/>
          <w:lang w:eastAsia="en-US"/>
        </w:rPr>
      </w:pPr>
    </w:p>
    <w:p w14:paraId="5F1C396A" w14:textId="7F818C89" w:rsidR="0028640A" w:rsidRPr="002D0C21" w:rsidRDefault="0028640A" w:rsidP="0028640A">
      <w:pPr>
        <w:widowControl w:val="0"/>
        <w:tabs>
          <w:tab w:val="left" w:pos="-270"/>
          <w:tab w:val="decimal" w:pos="4680"/>
          <w:tab w:val="left" w:pos="5760"/>
          <w:tab w:val="decimal" w:pos="7830"/>
        </w:tabs>
        <w:spacing w:after="0" w:line="240" w:lineRule="auto"/>
        <w:outlineLvl w:val="0"/>
        <w:rPr>
          <w:rFonts w:eastAsia="Times New Roman" w:cstheme="minorHAnsi"/>
          <w:b/>
          <w:lang w:eastAsia="en-US"/>
        </w:rPr>
      </w:pPr>
      <w:r w:rsidRPr="002D0C21">
        <w:rPr>
          <w:rFonts w:eastAsia="Times New Roman" w:cstheme="minorHAnsi"/>
          <w:b/>
          <w:lang w:eastAsia="en-US"/>
        </w:rPr>
        <w:t>STAFF PRESENT</w:t>
      </w:r>
    </w:p>
    <w:p w14:paraId="58D393BD" w14:textId="2A204C98" w:rsidR="0028640A" w:rsidRPr="002D0C21" w:rsidRDefault="005806FF" w:rsidP="0028640A">
      <w:pPr>
        <w:widowControl w:val="0"/>
        <w:tabs>
          <w:tab w:val="left" w:pos="-270"/>
          <w:tab w:val="decimal" w:pos="4680"/>
          <w:tab w:val="left" w:pos="5760"/>
          <w:tab w:val="decimal" w:pos="7830"/>
        </w:tabs>
        <w:spacing w:after="0" w:line="240" w:lineRule="auto"/>
        <w:rPr>
          <w:rFonts w:eastAsia="Times New Roman" w:cstheme="minorHAnsi"/>
          <w:lang w:eastAsia="en-US"/>
        </w:rPr>
      </w:pPr>
      <w:r w:rsidRPr="002D0C21">
        <w:rPr>
          <w:rFonts w:eastAsia="Times New Roman" w:cstheme="minorHAnsi"/>
          <w:lang w:eastAsia="en-US"/>
        </w:rPr>
        <w:t>Jeff Thomas</w:t>
      </w:r>
      <w:r w:rsidR="00713FC5" w:rsidRPr="002D0C21">
        <w:rPr>
          <w:rFonts w:eastAsia="Times New Roman" w:cstheme="minorHAnsi"/>
          <w:lang w:eastAsia="en-US"/>
        </w:rPr>
        <w:t xml:space="preserve">, </w:t>
      </w:r>
      <w:r w:rsidRPr="002D0C21">
        <w:rPr>
          <w:rFonts w:eastAsia="Times New Roman" w:cstheme="minorHAnsi"/>
          <w:lang w:eastAsia="en-US"/>
        </w:rPr>
        <w:t xml:space="preserve">Interim </w:t>
      </w:r>
      <w:r w:rsidR="00713FC5" w:rsidRPr="002D0C21">
        <w:rPr>
          <w:rFonts w:eastAsia="Times New Roman" w:cstheme="minorHAnsi"/>
          <w:lang w:eastAsia="en-US"/>
        </w:rPr>
        <w:t>CPD Director</w:t>
      </w:r>
      <w:r w:rsidR="00E73A51" w:rsidRPr="002D0C21">
        <w:rPr>
          <w:rFonts w:eastAsia="Times New Roman" w:cstheme="minorHAnsi"/>
          <w:lang w:eastAsia="en-US"/>
        </w:rPr>
        <w:t>,</w:t>
      </w:r>
      <w:r w:rsidR="00A37D0B" w:rsidRPr="002D0C21">
        <w:rPr>
          <w:rFonts w:eastAsia="Times New Roman" w:cstheme="minorHAnsi"/>
          <w:lang w:eastAsia="en-US"/>
        </w:rPr>
        <w:t xml:space="preserve"> </w:t>
      </w:r>
      <w:r w:rsidR="0028640A" w:rsidRPr="002D0C21">
        <w:rPr>
          <w:rFonts w:eastAsia="Times New Roman" w:cstheme="minorHAnsi"/>
          <w:lang w:eastAsia="en-US"/>
        </w:rPr>
        <w:t>Andrea Larson, Senior Administrative Assistant</w:t>
      </w:r>
      <w:r w:rsidRPr="002D0C21">
        <w:rPr>
          <w:rFonts w:eastAsia="Times New Roman" w:cstheme="minorHAnsi"/>
          <w:lang w:eastAsia="en-US"/>
        </w:rPr>
        <w:t xml:space="preserve">, </w:t>
      </w:r>
      <w:r w:rsidR="00AA1AAB" w:rsidRPr="002D0C21">
        <w:rPr>
          <w:rFonts w:eastAsia="Times New Roman" w:cstheme="minorHAnsi"/>
          <w:lang w:eastAsia="en-US"/>
        </w:rPr>
        <w:t xml:space="preserve">and </w:t>
      </w:r>
      <w:r w:rsidRPr="002D0C21">
        <w:rPr>
          <w:rFonts w:eastAsia="Times New Roman" w:cstheme="minorHAnsi"/>
          <w:lang w:eastAsia="en-US"/>
        </w:rPr>
        <w:t xml:space="preserve">Robin Proebsting, Senior Planner </w:t>
      </w:r>
      <w:r w:rsidR="0028640A" w:rsidRPr="002D0C21">
        <w:rPr>
          <w:rFonts w:eastAsia="Times New Roman" w:cstheme="minorHAnsi"/>
          <w:lang w:eastAsia="en-US"/>
        </w:rPr>
        <w:t>were present.</w:t>
      </w:r>
    </w:p>
    <w:p w14:paraId="47D799A5" w14:textId="446F2DD8" w:rsidR="0028640A" w:rsidRPr="002D0C21" w:rsidRDefault="0028640A" w:rsidP="0028640A">
      <w:pPr>
        <w:widowControl w:val="0"/>
        <w:tabs>
          <w:tab w:val="left" w:pos="-270"/>
          <w:tab w:val="decimal" w:pos="4680"/>
          <w:tab w:val="left" w:pos="5760"/>
          <w:tab w:val="decimal" w:pos="7830"/>
        </w:tabs>
        <w:spacing w:after="0" w:line="240" w:lineRule="auto"/>
        <w:rPr>
          <w:rFonts w:eastAsia="Times New Roman" w:cstheme="minorHAnsi"/>
          <w:highlight w:val="yellow"/>
          <w:lang w:eastAsia="en-US"/>
        </w:rPr>
      </w:pPr>
    </w:p>
    <w:p w14:paraId="352E1C91" w14:textId="2654AF95" w:rsidR="0028640A" w:rsidRPr="002D0C21" w:rsidRDefault="0028640A" w:rsidP="0028640A">
      <w:pPr>
        <w:widowControl w:val="0"/>
        <w:tabs>
          <w:tab w:val="left" w:pos="-270"/>
          <w:tab w:val="decimal" w:pos="4680"/>
          <w:tab w:val="left" w:pos="5760"/>
          <w:tab w:val="decimal" w:pos="7830"/>
        </w:tabs>
        <w:spacing w:after="0" w:line="240" w:lineRule="auto"/>
        <w:outlineLvl w:val="0"/>
        <w:rPr>
          <w:rFonts w:eastAsia="Times New Roman" w:cstheme="minorHAnsi"/>
          <w:b/>
          <w:lang w:eastAsia="en-US"/>
        </w:rPr>
      </w:pPr>
      <w:r w:rsidRPr="002D0C21">
        <w:rPr>
          <w:rFonts w:eastAsia="Times New Roman" w:cstheme="minorHAnsi"/>
          <w:b/>
          <w:lang w:eastAsia="en-US"/>
        </w:rPr>
        <w:t>MEETING MINUTES APPROVAL</w:t>
      </w:r>
    </w:p>
    <w:p w14:paraId="450AC769" w14:textId="74BF582A" w:rsidR="0028640A" w:rsidRPr="002D0C21" w:rsidRDefault="0028640A" w:rsidP="0028640A">
      <w:pPr>
        <w:widowControl w:val="0"/>
        <w:spacing w:after="0" w:line="240" w:lineRule="auto"/>
        <w:rPr>
          <w:rFonts w:eastAsia="Times New Roman" w:cstheme="minorHAnsi"/>
          <w:lang w:eastAsia="en-US"/>
        </w:rPr>
      </w:pPr>
      <w:r w:rsidRPr="002D0C21">
        <w:rPr>
          <w:rFonts w:eastAsia="Times New Roman" w:cstheme="minorHAnsi"/>
          <w:lang w:eastAsia="en-US"/>
        </w:rPr>
        <w:t xml:space="preserve">The Commission reviewed the minutes from </w:t>
      </w:r>
      <w:r w:rsidR="00DD2C20">
        <w:rPr>
          <w:rFonts w:eastAsia="Times New Roman" w:cstheme="minorHAnsi"/>
          <w:lang w:eastAsia="en-US"/>
        </w:rPr>
        <w:t>February 24, 2021.</w:t>
      </w:r>
    </w:p>
    <w:p w14:paraId="45E2B007" w14:textId="77777777" w:rsidR="00E26B30" w:rsidRPr="002D0C21" w:rsidRDefault="00E26B30" w:rsidP="0028640A">
      <w:pPr>
        <w:widowControl w:val="0"/>
        <w:spacing w:after="0" w:line="240" w:lineRule="auto"/>
        <w:rPr>
          <w:rFonts w:eastAsia="Times New Roman" w:cstheme="minorHAnsi"/>
          <w:lang w:eastAsia="en-US"/>
        </w:rPr>
      </w:pPr>
    </w:p>
    <w:p w14:paraId="4990CDBA" w14:textId="0A766FC2" w:rsidR="0028640A" w:rsidRPr="002D0C21" w:rsidRDefault="0028640A" w:rsidP="0028640A">
      <w:pPr>
        <w:widowControl w:val="0"/>
        <w:spacing w:after="0" w:line="240" w:lineRule="auto"/>
        <w:rPr>
          <w:rFonts w:eastAsia="Times New Roman" w:cstheme="minorHAnsi"/>
          <w:lang w:eastAsia="en-US"/>
        </w:rPr>
      </w:pPr>
      <w:r w:rsidRPr="002D0C21">
        <w:rPr>
          <w:rFonts w:eastAsia="Times New Roman" w:cstheme="minorHAnsi"/>
          <w:lang w:eastAsia="en-US"/>
        </w:rPr>
        <w:t xml:space="preserve">It was moved by </w:t>
      </w:r>
      <w:r w:rsidR="00AA1AAB" w:rsidRPr="002D0C21">
        <w:rPr>
          <w:rFonts w:eastAsia="Times New Roman" w:cstheme="minorHAnsi"/>
          <w:lang w:eastAsia="en-US"/>
        </w:rPr>
        <w:t>Brandt</w:t>
      </w:r>
      <w:r w:rsidRPr="002D0C21">
        <w:rPr>
          <w:rFonts w:eastAsia="Times New Roman" w:cstheme="minorHAnsi"/>
          <w:lang w:eastAsia="en-US"/>
        </w:rPr>
        <w:t>; seconded by</w:t>
      </w:r>
      <w:r w:rsidR="00265D2A" w:rsidRPr="002D0C21">
        <w:rPr>
          <w:rFonts w:eastAsia="Times New Roman" w:cstheme="minorHAnsi"/>
          <w:lang w:eastAsia="en-US"/>
        </w:rPr>
        <w:t xml:space="preserve"> </w:t>
      </w:r>
      <w:r w:rsidR="00DD2C20">
        <w:rPr>
          <w:rFonts w:eastAsia="Times New Roman" w:cstheme="minorHAnsi"/>
          <w:lang w:eastAsia="en-US"/>
        </w:rPr>
        <w:t>Perez</w:t>
      </w:r>
      <w:r w:rsidRPr="002D0C21">
        <w:rPr>
          <w:rFonts w:eastAsia="Times New Roman" w:cstheme="minorHAnsi"/>
          <w:lang w:eastAsia="en-US"/>
        </w:rPr>
        <w:t xml:space="preserve"> to:</w:t>
      </w:r>
    </w:p>
    <w:p w14:paraId="53313674" w14:textId="697396AF" w:rsidR="0028640A" w:rsidRPr="002D0C21" w:rsidRDefault="0028640A" w:rsidP="0028640A">
      <w:pPr>
        <w:widowControl w:val="0"/>
        <w:spacing w:after="0" w:line="240" w:lineRule="auto"/>
        <w:rPr>
          <w:rFonts w:eastAsia="Times New Roman" w:cstheme="minorHAnsi"/>
          <w:b/>
          <w:lang w:eastAsia="en-US"/>
        </w:rPr>
      </w:pPr>
      <w:r w:rsidRPr="002D0C21">
        <w:rPr>
          <w:rFonts w:eastAsia="Times New Roman" w:cstheme="minorHAnsi"/>
          <w:b/>
          <w:lang w:eastAsia="en-US"/>
        </w:rPr>
        <w:t xml:space="preserve">Approve the </w:t>
      </w:r>
      <w:r w:rsidR="00DD2C20">
        <w:rPr>
          <w:rFonts w:eastAsia="Times New Roman" w:cstheme="minorHAnsi"/>
          <w:b/>
          <w:lang w:eastAsia="en-US"/>
        </w:rPr>
        <w:t>February 24</w:t>
      </w:r>
      <w:r w:rsidRPr="002D0C21">
        <w:rPr>
          <w:rFonts w:eastAsia="Times New Roman" w:cstheme="minorHAnsi"/>
          <w:b/>
          <w:lang w:eastAsia="en-US"/>
        </w:rPr>
        <w:t>, 20</w:t>
      </w:r>
      <w:r w:rsidR="00527E6C" w:rsidRPr="002D0C21">
        <w:rPr>
          <w:rFonts w:eastAsia="Times New Roman" w:cstheme="minorHAnsi"/>
          <w:b/>
          <w:lang w:eastAsia="en-US"/>
        </w:rPr>
        <w:t>2</w:t>
      </w:r>
      <w:r w:rsidR="00DD2C20">
        <w:rPr>
          <w:rFonts w:eastAsia="Times New Roman" w:cstheme="minorHAnsi"/>
          <w:b/>
          <w:lang w:eastAsia="en-US"/>
        </w:rPr>
        <w:t>1</w:t>
      </w:r>
      <w:r w:rsidRPr="002D0C21">
        <w:rPr>
          <w:rFonts w:eastAsia="Times New Roman" w:cstheme="minorHAnsi"/>
          <w:b/>
          <w:lang w:eastAsia="en-US"/>
        </w:rPr>
        <w:t xml:space="preserve"> minutes </w:t>
      </w:r>
    </w:p>
    <w:p w14:paraId="2202F0D6" w14:textId="6730DC94" w:rsidR="0028640A" w:rsidRPr="002D0C21" w:rsidRDefault="0028640A" w:rsidP="0028640A">
      <w:pPr>
        <w:widowControl w:val="0"/>
        <w:spacing w:after="0" w:line="240" w:lineRule="auto"/>
        <w:rPr>
          <w:rFonts w:eastAsia="Times New Roman" w:cstheme="minorHAnsi"/>
          <w:lang w:eastAsia="en-US"/>
        </w:rPr>
      </w:pPr>
      <w:r w:rsidRPr="002D0C21">
        <w:rPr>
          <w:rFonts w:eastAsia="Times New Roman" w:cstheme="minorHAnsi"/>
          <w:lang w:eastAsia="en-US"/>
        </w:rPr>
        <w:t xml:space="preserve">Passed </w:t>
      </w:r>
      <w:r w:rsidR="00AA1AAB" w:rsidRPr="002D0C21">
        <w:rPr>
          <w:rFonts w:eastAsia="Times New Roman" w:cstheme="minorHAnsi"/>
          <w:lang w:eastAsia="en-US"/>
        </w:rPr>
        <w:t>6</w:t>
      </w:r>
      <w:r w:rsidRPr="002D0C21">
        <w:rPr>
          <w:rFonts w:eastAsia="Times New Roman" w:cstheme="minorHAnsi"/>
          <w:lang w:eastAsia="en-US"/>
        </w:rPr>
        <w:t>-0</w:t>
      </w:r>
    </w:p>
    <w:p w14:paraId="252942D7" w14:textId="49019772" w:rsidR="00565DAE" w:rsidRPr="002D0C21" w:rsidRDefault="00565DAE" w:rsidP="003A195E">
      <w:pPr>
        <w:autoSpaceDE w:val="0"/>
        <w:autoSpaceDN w:val="0"/>
        <w:adjustRightInd w:val="0"/>
        <w:spacing w:after="0" w:line="240" w:lineRule="auto"/>
        <w:ind w:right="331"/>
        <w:rPr>
          <w:rFonts w:eastAsia="Times New Roman" w:cstheme="minorHAnsi"/>
          <w:color w:val="000000"/>
          <w:lang w:eastAsia="en-US"/>
        </w:rPr>
      </w:pPr>
    </w:p>
    <w:p w14:paraId="5692E891" w14:textId="7B111D9B" w:rsidR="0093142E" w:rsidRPr="002D0C21" w:rsidRDefault="00DD2C20" w:rsidP="0093142E">
      <w:pPr>
        <w:widowControl w:val="0"/>
        <w:spacing w:after="0" w:line="240" w:lineRule="auto"/>
        <w:outlineLvl w:val="0"/>
        <w:rPr>
          <w:rFonts w:eastAsia="Times New Roman" w:cstheme="minorHAnsi"/>
          <w:b/>
          <w:lang w:eastAsia="en-US"/>
        </w:rPr>
      </w:pPr>
      <w:r>
        <w:rPr>
          <w:rFonts w:eastAsia="Times New Roman" w:cstheme="minorHAnsi"/>
          <w:b/>
          <w:lang w:eastAsia="en-US"/>
        </w:rPr>
        <w:t xml:space="preserve">APPEARANCES </w:t>
      </w:r>
    </w:p>
    <w:p w14:paraId="02592322" w14:textId="59FADC57" w:rsidR="00DD2C20" w:rsidRDefault="00DD2C20" w:rsidP="005B6DA9">
      <w:pPr>
        <w:autoSpaceDE w:val="0"/>
        <w:autoSpaceDN w:val="0"/>
        <w:adjustRightInd w:val="0"/>
        <w:spacing w:after="0" w:line="240" w:lineRule="auto"/>
        <w:ind w:right="331"/>
        <w:rPr>
          <w:rFonts w:eastAsia="Times New Roman" w:cstheme="minorHAnsi"/>
          <w:bCs/>
          <w:lang w:eastAsia="en-US"/>
        </w:rPr>
      </w:pPr>
      <w:r>
        <w:rPr>
          <w:rFonts w:eastAsia="Times New Roman" w:cstheme="minorHAnsi"/>
          <w:bCs/>
          <w:lang w:eastAsia="en-US"/>
        </w:rPr>
        <w:t>Jake Jacobson provided comments regarding the Xing Hua project</w:t>
      </w:r>
      <w:r w:rsidR="00CC73E2">
        <w:rPr>
          <w:rFonts w:eastAsia="Times New Roman" w:cstheme="minorHAnsi"/>
          <w:bCs/>
          <w:lang w:eastAsia="en-US"/>
        </w:rPr>
        <w:t>.</w:t>
      </w:r>
    </w:p>
    <w:p w14:paraId="573FE035" w14:textId="77777777" w:rsidR="00DD2C20" w:rsidRDefault="00DD2C20" w:rsidP="005B6DA9">
      <w:pPr>
        <w:autoSpaceDE w:val="0"/>
        <w:autoSpaceDN w:val="0"/>
        <w:adjustRightInd w:val="0"/>
        <w:spacing w:after="0" w:line="240" w:lineRule="auto"/>
        <w:ind w:right="331"/>
        <w:rPr>
          <w:rFonts w:eastAsia="Times New Roman" w:cstheme="minorHAnsi"/>
          <w:bCs/>
          <w:lang w:eastAsia="en-US"/>
        </w:rPr>
      </w:pPr>
    </w:p>
    <w:p w14:paraId="5E572BCD" w14:textId="283C9217" w:rsidR="0093142E" w:rsidRPr="002D0C21" w:rsidRDefault="00CC73E2" w:rsidP="005B6DA9">
      <w:pPr>
        <w:autoSpaceDE w:val="0"/>
        <w:autoSpaceDN w:val="0"/>
        <w:adjustRightInd w:val="0"/>
        <w:spacing w:after="0" w:line="240" w:lineRule="auto"/>
        <w:ind w:right="331"/>
        <w:rPr>
          <w:rFonts w:eastAsia="Times New Roman" w:cstheme="minorHAnsi"/>
          <w:bCs/>
          <w:lang w:eastAsia="en-US"/>
        </w:rPr>
      </w:pPr>
      <w:r>
        <w:rPr>
          <w:rFonts w:eastAsia="Times New Roman" w:cstheme="minorHAnsi"/>
          <w:bCs/>
          <w:lang w:eastAsia="en-US"/>
        </w:rPr>
        <w:t>Victor Raisys spoke about the Xing Hua project</w:t>
      </w:r>
    </w:p>
    <w:p w14:paraId="291FE59A" w14:textId="47B81D36" w:rsidR="005B6DA9" w:rsidRPr="002D0C21" w:rsidRDefault="005B6DA9" w:rsidP="0093142E">
      <w:pPr>
        <w:widowControl w:val="0"/>
        <w:spacing w:after="0" w:line="240" w:lineRule="auto"/>
        <w:rPr>
          <w:rFonts w:eastAsia="Times New Roman" w:cstheme="minorHAnsi"/>
          <w:bCs/>
          <w:lang w:eastAsia="en-US"/>
        </w:rPr>
      </w:pPr>
    </w:p>
    <w:p w14:paraId="2A9210DE" w14:textId="23D284AE" w:rsidR="005B6DA9" w:rsidRDefault="00CC73E2" w:rsidP="0093142E">
      <w:pPr>
        <w:widowControl w:val="0"/>
        <w:spacing w:after="0" w:line="240" w:lineRule="auto"/>
        <w:rPr>
          <w:rFonts w:eastAsia="Times New Roman" w:cstheme="minorHAnsi"/>
          <w:bCs/>
          <w:lang w:eastAsia="en-US"/>
        </w:rPr>
      </w:pPr>
      <w:r>
        <w:rPr>
          <w:rFonts w:eastAsia="Times New Roman" w:cstheme="minorHAnsi"/>
          <w:bCs/>
          <w:lang w:eastAsia="en-US"/>
        </w:rPr>
        <w:t>Meg Lippert commented on the Xing Hua project.</w:t>
      </w:r>
    </w:p>
    <w:p w14:paraId="5E38C3FA" w14:textId="42C33393" w:rsidR="00CC73E2" w:rsidRDefault="00CC73E2" w:rsidP="0093142E">
      <w:pPr>
        <w:widowControl w:val="0"/>
        <w:spacing w:after="0" w:line="240" w:lineRule="auto"/>
        <w:rPr>
          <w:rFonts w:eastAsia="Times New Roman" w:cstheme="minorHAnsi"/>
          <w:bCs/>
          <w:lang w:eastAsia="en-US"/>
        </w:rPr>
      </w:pPr>
    </w:p>
    <w:p w14:paraId="559E5B81" w14:textId="373C3973" w:rsidR="00CC73E2" w:rsidRDefault="00CC73E2" w:rsidP="0093142E">
      <w:pPr>
        <w:widowControl w:val="0"/>
        <w:spacing w:after="0" w:line="240" w:lineRule="auto"/>
        <w:rPr>
          <w:rFonts w:eastAsia="Times New Roman" w:cstheme="minorHAnsi"/>
          <w:bCs/>
          <w:lang w:eastAsia="en-US"/>
        </w:rPr>
      </w:pPr>
      <w:r>
        <w:rPr>
          <w:rFonts w:eastAsia="Times New Roman" w:cstheme="minorHAnsi"/>
          <w:bCs/>
          <w:lang w:eastAsia="en-US"/>
        </w:rPr>
        <w:t xml:space="preserve">Robin Russell </w:t>
      </w:r>
      <w:r w:rsidR="00316A59">
        <w:rPr>
          <w:rFonts w:eastAsia="Times New Roman" w:cstheme="minorHAnsi"/>
          <w:bCs/>
          <w:lang w:eastAsia="en-US"/>
        </w:rPr>
        <w:t>spoke to concerns about the Xing Hua project.</w:t>
      </w:r>
    </w:p>
    <w:p w14:paraId="180F94B8" w14:textId="28C91E7A" w:rsidR="00CC73E2" w:rsidRDefault="00CC73E2" w:rsidP="0093142E">
      <w:pPr>
        <w:widowControl w:val="0"/>
        <w:spacing w:after="0" w:line="240" w:lineRule="auto"/>
        <w:rPr>
          <w:rFonts w:eastAsia="Times New Roman" w:cstheme="minorHAnsi"/>
          <w:bCs/>
          <w:lang w:eastAsia="en-US"/>
        </w:rPr>
      </w:pPr>
    </w:p>
    <w:p w14:paraId="46A2FAAC" w14:textId="4AF6CF4A" w:rsidR="00CC73E2" w:rsidRPr="002D0C21" w:rsidRDefault="00CC73E2" w:rsidP="0093142E">
      <w:pPr>
        <w:widowControl w:val="0"/>
        <w:spacing w:after="0" w:line="240" w:lineRule="auto"/>
        <w:rPr>
          <w:rFonts w:eastAsia="Times New Roman" w:cstheme="minorHAnsi"/>
          <w:bCs/>
          <w:lang w:eastAsia="en-US"/>
        </w:rPr>
      </w:pPr>
      <w:r>
        <w:rPr>
          <w:rFonts w:eastAsia="Times New Roman" w:cstheme="minorHAnsi"/>
          <w:bCs/>
          <w:lang w:eastAsia="en-US"/>
        </w:rPr>
        <w:t>Tom Acker</w:t>
      </w:r>
      <w:r w:rsidR="00316A59">
        <w:rPr>
          <w:rFonts w:eastAsia="Times New Roman" w:cstheme="minorHAnsi"/>
          <w:bCs/>
          <w:lang w:eastAsia="en-US"/>
        </w:rPr>
        <w:t xml:space="preserve"> provided comments regarding the Xing Hua project. </w:t>
      </w:r>
    </w:p>
    <w:p w14:paraId="4C76A51F" w14:textId="77777777" w:rsidR="005B6DA9" w:rsidRPr="002D0C21" w:rsidRDefault="005B6DA9" w:rsidP="0093142E">
      <w:pPr>
        <w:widowControl w:val="0"/>
        <w:spacing w:after="0" w:line="240" w:lineRule="auto"/>
        <w:rPr>
          <w:rFonts w:eastAsia="Times New Roman" w:cstheme="minorHAnsi"/>
          <w:bCs/>
          <w:lang w:eastAsia="en-US"/>
        </w:rPr>
      </w:pPr>
    </w:p>
    <w:p w14:paraId="0E41F041" w14:textId="77777777" w:rsidR="00015602" w:rsidRPr="002D0C21" w:rsidRDefault="00015602" w:rsidP="00015602">
      <w:pPr>
        <w:widowControl w:val="0"/>
        <w:spacing w:after="0" w:line="240" w:lineRule="auto"/>
        <w:outlineLvl w:val="0"/>
        <w:rPr>
          <w:rFonts w:eastAsia="Times New Roman" w:cstheme="minorHAnsi"/>
          <w:b/>
          <w:lang w:eastAsia="en-US"/>
        </w:rPr>
      </w:pPr>
      <w:r w:rsidRPr="002D0C21">
        <w:rPr>
          <w:rFonts w:eastAsia="Times New Roman" w:cstheme="minorHAnsi"/>
          <w:b/>
          <w:lang w:eastAsia="en-US"/>
        </w:rPr>
        <w:t>REGULAR BUSINESS</w:t>
      </w:r>
    </w:p>
    <w:p w14:paraId="0784566D" w14:textId="05EA9183" w:rsidR="008E69F1" w:rsidRPr="002D0C21" w:rsidRDefault="008E69F1" w:rsidP="008E69F1">
      <w:pPr>
        <w:autoSpaceDE w:val="0"/>
        <w:autoSpaceDN w:val="0"/>
        <w:adjustRightInd w:val="0"/>
        <w:spacing w:after="0" w:line="240" w:lineRule="auto"/>
        <w:ind w:right="331"/>
        <w:rPr>
          <w:rFonts w:eastAsia="Times New Roman" w:cstheme="minorHAnsi"/>
          <w:bCs/>
          <w:lang w:eastAsia="en-US"/>
        </w:rPr>
      </w:pPr>
      <w:r w:rsidRPr="002D0C21">
        <w:rPr>
          <w:rFonts w:eastAsia="Times New Roman" w:cstheme="minorHAnsi"/>
          <w:b/>
          <w:bCs/>
          <w:color w:val="000000"/>
          <w:lang w:eastAsia="en-US"/>
        </w:rPr>
        <w:t xml:space="preserve">Agenda Item #3: DSR20-001 – Xing Hua Mixed Use Building </w:t>
      </w:r>
    </w:p>
    <w:p w14:paraId="348FA967" w14:textId="0A6A68DE" w:rsidR="008E69F1" w:rsidRPr="002D0C21" w:rsidRDefault="008E69F1" w:rsidP="00015602">
      <w:pPr>
        <w:widowControl w:val="0"/>
        <w:spacing w:after="0" w:line="240" w:lineRule="auto"/>
        <w:rPr>
          <w:rFonts w:eastAsia="Times New Roman" w:cstheme="minorHAnsi"/>
          <w:bCs/>
          <w:lang w:eastAsia="en-US"/>
        </w:rPr>
      </w:pPr>
      <w:r w:rsidRPr="002D0C21">
        <w:rPr>
          <w:rFonts w:eastAsia="Times New Roman" w:cstheme="minorHAnsi"/>
          <w:bCs/>
          <w:lang w:eastAsia="en-US"/>
        </w:rPr>
        <w:t xml:space="preserve">Robin Proebsting, Senior Planner, </w:t>
      </w:r>
      <w:r w:rsidR="00CC73E2">
        <w:rPr>
          <w:rFonts w:eastAsia="Times New Roman" w:cstheme="minorHAnsi"/>
          <w:bCs/>
          <w:lang w:eastAsia="en-US"/>
        </w:rPr>
        <w:t>gave a brief presentation and provided clarifying information to the Commission regarding the Xing Hua project</w:t>
      </w:r>
      <w:r w:rsidR="00316A59">
        <w:rPr>
          <w:rFonts w:eastAsia="Times New Roman" w:cstheme="minorHAnsi"/>
          <w:bCs/>
          <w:lang w:eastAsia="en-US"/>
        </w:rPr>
        <w:t xml:space="preserve"> and introduced John Davies, KPG, and Megan McKay, Johnston Architects.  </w:t>
      </w:r>
    </w:p>
    <w:p w14:paraId="34FE066F" w14:textId="010423C5" w:rsidR="00015602" w:rsidRDefault="00015602" w:rsidP="00015602">
      <w:pPr>
        <w:widowControl w:val="0"/>
        <w:spacing w:after="0" w:line="240" w:lineRule="auto"/>
        <w:rPr>
          <w:rFonts w:eastAsia="Times New Roman" w:cstheme="minorHAnsi"/>
          <w:bCs/>
          <w:lang w:eastAsia="en-US"/>
        </w:rPr>
      </w:pPr>
    </w:p>
    <w:p w14:paraId="16DCE6AE" w14:textId="4C2E0D02" w:rsidR="00CC73E2" w:rsidRDefault="00CC73E2" w:rsidP="00015602">
      <w:pPr>
        <w:widowControl w:val="0"/>
        <w:spacing w:after="0" w:line="240" w:lineRule="auto"/>
        <w:rPr>
          <w:rFonts w:eastAsia="Times New Roman" w:cstheme="minorHAnsi"/>
          <w:bCs/>
          <w:lang w:eastAsia="en-US"/>
        </w:rPr>
      </w:pPr>
      <w:r>
        <w:rPr>
          <w:rFonts w:eastAsia="Times New Roman" w:cstheme="minorHAnsi"/>
          <w:bCs/>
          <w:lang w:eastAsia="en-US"/>
        </w:rPr>
        <w:t xml:space="preserve">The Commission discussed the </w:t>
      </w:r>
      <w:r w:rsidR="00316A59">
        <w:rPr>
          <w:rFonts w:eastAsia="Times New Roman" w:cstheme="minorHAnsi"/>
          <w:bCs/>
          <w:lang w:eastAsia="en-US"/>
        </w:rPr>
        <w:t xml:space="preserve">project. </w:t>
      </w:r>
    </w:p>
    <w:p w14:paraId="1DB5E32A" w14:textId="2B0E12B2" w:rsidR="005E7DFD" w:rsidRDefault="005E7DFD" w:rsidP="00015602">
      <w:pPr>
        <w:widowControl w:val="0"/>
        <w:spacing w:after="0" w:line="240" w:lineRule="auto"/>
        <w:rPr>
          <w:rFonts w:eastAsia="Times New Roman" w:cstheme="minorHAnsi"/>
          <w:bCs/>
          <w:lang w:eastAsia="en-US"/>
        </w:rPr>
      </w:pPr>
      <w:r>
        <w:rPr>
          <w:rFonts w:eastAsia="Times New Roman" w:cstheme="minorHAnsi"/>
          <w:bCs/>
          <w:lang w:eastAsia="en-US"/>
        </w:rPr>
        <w:t xml:space="preserve">Megan McKay, Johnston Architects, spoke to the Commission regarding parking spaces.  The Applicant team </w:t>
      </w:r>
      <w:r>
        <w:rPr>
          <w:rFonts w:eastAsia="Times New Roman" w:cstheme="minorHAnsi"/>
          <w:bCs/>
          <w:lang w:eastAsia="en-US"/>
        </w:rPr>
        <w:lastRenderedPageBreak/>
        <w:t xml:space="preserve">provided that they will provide an additional parking space that would bring the parking spaces to 203 parking spaces for this project. </w:t>
      </w:r>
    </w:p>
    <w:p w14:paraId="55F0094F" w14:textId="74A202F3" w:rsidR="005E7DFD" w:rsidRDefault="005E7DFD" w:rsidP="00015602">
      <w:pPr>
        <w:widowControl w:val="0"/>
        <w:spacing w:after="0" w:line="240" w:lineRule="auto"/>
        <w:rPr>
          <w:rFonts w:eastAsia="Times New Roman" w:cstheme="minorHAnsi"/>
          <w:bCs/>
          <w:lang w:eastAsia="en-US"/>
        </w:rPr>
      </w:pPr>
    </w:p>
    <w:p w14:paraId="065809A9" w14:textId="27CDABAF" w:rsidR="005E7DFD" w:rsidRDefault="005E7DFD" w:rsidP="00015602">
      <w:pPr>
        <w:widowControl w:val="0"/>
        <w:spacing w:after="0" w:line="240" w:lineRule="auto"/>
        <w:rPr>
          <w:rFonts w:eastAsia="Times New Roman" w:cstheme="minorHAnsi"/>
          <w:bCs/>
          <w:lang w:eastAsia="en-US"/>
        </w:rPr>
      </w:pPr>
      <w:r>
        <w:rPr>
          <w:rFonts w:eastAsia="Times New Roman" w:cstheme="minorHAnsi"/>
          <w:bCs/>
          <w:lang w:eastAsia="en-US"/>
        </w:rPr>
        <w:t xml:space="preserve">John Davies, KPG, provided clarification to the Commission regarding flex parking spaces. </w:t>
      </w:r>
    </w:p>
    <w:p w14:paraId="184017BE" w14:textId="6DDB8C38" w:rsidR="005E7DFD" w:rsidRDefault="005E7DFD" w:rsidP="00015602">
      <w:pPr>
        <w:widowControl w:val="0"/>
        <w:spacing w:after="0" w:line="240" w:lineRule="auto"/>
        <w:rPr>
          <w:rFonts w:eastAsia="Times New Roman" w:cstheme="minorHAnsi"/>
          <w:bCs/>
          <w:lang w:eastAsia="en-US"/>
        </w:rPr>
      </w:pPr>
    </w:p>
    <w:p w14:paraId="1A9F2307" w14:textId="1B5B651C" w:rsidR="005E7DFD" w:rsidRDefault="00DA21F6" w:rsidP="00015602">
      <w:pPr>
        <w:widowControl w:val="0"/>
        <w:spacing w:after="0" w:line="240" w:lineRule="auto"/>
        <w:rPr>
          <w:rFonts w:eastAsia="Times New Roman" w:cstheme="minorHAnsi"/>
          <w:bCs/>
          <w:lang w:eastAsia="en-US"/>
        </w:rPr>
      </w:pPr>
      <w:r>
        <w:rPr>
          <w:rFonts w:eastAsia="Times New Roman" w:cstheme="minorHAnsi"/>
          <w:bCs/>
          <w:lang w:eastAsia="en-US"/>
        </w:rPr>
        <w:t>It was moved by Brandt; seconded by Perez to:</w:t>
      </w:r>
    </w:p>
    <w:p w14:paraId="1C429D9E" w14:textId="4B06E998" w:rsidR="00DA21F6" w:rsidRPr="00471FE1" w:rsidRDefault="00DA21F6" w:rsidP="00015602">
      <w:pPr>
        <w:widowControl w:val="0"/>
        <w:spacing w:after="0" w:line="240" w:lineRule="auto"/>
        <w:rPr>
          <w:rFonts w:eastAsia="Times New Roman" w:cstheme="minorHAnsi"/>
          <w:b/>
          <w:lang w:eastAsia="en-US"/>
        </w:rPr>
      </w:pPr>
      <w:r w:rsidRPr="00471FE1">
        <w:rPr>
          <w:rFonts w:eastAsia="Times New Roman" w:cstheme="minorHAnsi"/>
          <w:b/>
          <w:lang w:eastAsia="en-US"/>
        </w:rPr>
        <w:t>Provide an additional condition of approval to the previously approved conditions that the applicant provide one more – a 203</w:t>
      </w:r>
      <w:r w:rsidRPr="00471FE1">
        <w:rPr>
          <w:rFonts w:eastAsia="Times New Roman" w:cstheme="minorHAnsi"/>
          <w:b/>
          <w:vertAlign w:val="superscript"/>
          <w:lang w:eastAsia="en-US"/>
        </w:rPr>
        <w:t>rd</w:t>
      </w:r>
      <w:r w:rsidRPr="00471FE1">
        <w:rPr>
          <w:rFonts w:eastAsia="Times New Roman" w:cstheme="minorHAnsi"/>
          <w:b/>
          <w:lang w:eastAsia="en-US"/>
        </w:rPr>
        <w:t xml:space="preserve"> – </w:t>
      </w:r>
      <w:r w:rsidR="00471FE1" w:rsidRPr="00471FE1">
        <w:rPr>
          <w:rFonts w:eastAsia="Times New Roman" w:cstheme="minorHAnsi"/>
          <w:b/>
          <w:lang w:eastAsia="en-US"/>
        </w:rPr>
        <w:t xml:space="preserve">Commercial </w:t>
      </w:r>
      <w:r w:rsidRPr="00471FE1">
        <w:rPr>
          <w:rFonts w:eastAsia="Times New Roman" w:cstheme="minorHAnsi"/>
          <w:b/>
          <w:lang w:eastAsia="en-US"/>
        </w:rPr>
        <w:t xml:space="preserve">parking stall prior to permit issuance </w:t>
      </w:r>
      <w:r w:rsidR="00471FE1" w:rsidRPr="00471FE1">
        <w:rPr>
          <w:rFonts w:eastAsia="Times New Roman" w:cstheme="minorHAnsi"/>
          <w:b/>
          <w:lang w:eastAsia="en-US"/>
        </w:rPr>
        <w:t>in accordance with the City standards for parking stalls.</w:t>
      </w:r>
    </w:p>
    <w:p w14:paraId="0FBC0C1E" w14:textId="259794DA" w:rsidR="00107611" w:rsidRPr="00176458" w:rsidRDefault="00471FE1" w:rsidP="00015602">
      <w:pPr>
        <w:widowControl w:val="0"/>
        <w:spacing w:after="0" w:line="240" w:lineRule="auto"/>
        <w:rPr>
          <w:rFonts w:eastAsia="Times New Roman" w:cstheme="minorHAnsi"/>
          <w:bCs/>
          <w:lang w:eastAsia="en-US"/>
        </w:rPr>
      </w:pPr>
      <w:r>
        <w:rPr>
          <w:rFonts w:eastAsia="Times New Roman" w:cstheme="minorHAnsi"/>
          <w:bCs/>
          <w:lang w:eastAsia="en-US"/>
        </w:rPr>
        <w:t>Passed 6-0</w:t>
      </w:r>
    </w:p>
    <w:p w14:paraId="21D78415" w14:textId="77777777" w:rsidR="00107611" w:rsidRPr="00176458" w:rsidRDefault="00107611" w:rsidP="00015602">
      <w:pPr>
        <w:widowControl w:val="0"/>
        <w:spacing w:after="0" w:line="240" w:lineRule="auto"/>
        <w:rPr>
          <w:rFonts w:eastAsia="Times New Roman" w:cstheme="minorHAnsi"/>
          <w:bCs/>
          <w:lang w:eastAsia="en-US"/>
        </w:rPr>
      </w:pPr>
    </w:p>
    <w:p w14:paraId="78FA400B" w14:textId="68806185" w:rsidR="0028640A" w:rsidRPr="00176458" w:rsidRDefault="0028640A" w:rsidP="0028640A">
      <w:pPr>
        <w:widowControl w:val="0"/>
        <w:spacing w:after="0" w:line="240" w:lineRule="auto"/>
        <w:outlineLvl w:val="0"/>
        <w:rPr>
          <w:rFonts w:eastAsia="Times New Roman" w:cstheme="minorHAnsi"/>
          <w:b/>
          <w:lang w:eastAsia="en-US"/>
        </w:rPr>
      </w:pPr>
      <w:r w:rsidRPr="00176458">
        <w:rPr>
          <w:rFonts w:eastAsia="Times New Roman" w:cstheme="minorHAnsi"/>
          <w:b/>
          <w:lang w:eastAsia="en-US"/>
        </w:rPr>
        <w:t>PLANNED ABSENCES FOR FUTURE MEETINGS</w:t>
      </w:r>
    </w:p>
    <w:p w14:paraId="3377EBF8" w14:textId="78EF239A" w:rsidR="0028640A" w:rsidRPr="00176458" w:rsidRDefault="00A20068" w:rsidP="0028640A">
      <w:pPr>
        <w:widowControl w:val="0"/>
        <w:spacing w:after="0" w:line="240" w:lineRule="auto"/>
        <w:outlineLvl w:val="0"/>
        <w:rPr>
          <w:rFonts w:eastAsia="Times New Roman" w:cstheme="minorHAnsi"/>
          <w:lang w:eastAsia="en-US"/>
        </w:rPr>
      </w:pPr>
      <w:r w:rsidRPr="00176458">
        <w:rPr>
          <w:rFonts w:eastAsia="Times New Roman" w:cstheme="minorHAnsi"/>
          <w:lang w:eastAsia="en-US"/>
        </w:rPr>
        <w:t>There were no planned absences.</w:t>
      </w:r>
    </w:p>
    <w:p w14:paraId="506B51DA" w14:textId="77777777" w:rsidR="00963D43" w:rsidRPr="00176458" w:rsidRDefault="00963D43" w:rsidP="0028640A">
      <w:pPr>
        <w:widowControl w:val="0"/>
        <w:spacing w:after="0" w:line="240" w:lineRule="auto"/>
        <w:outlineLvl w:val="0"/>
        <w:rPr>
          <w:rFonts w:eastAsia="Times New Roman" w:cstheme="minorHAnsi"/>
          <w:lang w:eastAsia="en-US"/>
        </w:rPr>
      </w:pPr>
    </w:p>
    <w:p w14:paraId="2E26CB80" w14:textId="77777777" w:rsidR="0028640A" w:rsidRPr="00176458" w:rsidRDefault="0028640A" w:rsidP="0028640A">
      <w:pPr>
        <w:widowControl w:val="0"/>
        <w:spacing w:after="0" w:line="240" w:lineRule="auto"/>
        <w:outlineLvl w:val="0"/>
        <w:rPr>
          <w:rFonts w:eastAsia="Times New Roman" w:cstheme="minorHAnsi"/>
          <w:lang w:eastAsia="en-US"/>
        </w:rPr>
      </w:pPr>
      <w:r w:rsidRPr="00176458">
        <w:rPr>
          <w:rFonts w:eastAsia="Times New Roman" w:cstheme="minorHAnsi"/>
          <w:b/>
          <w:lang w:eastAsia="en-US"/>
        </w:rPr>
        <w:t>OTHER BUSINESS</w:t>
      </w:r>
    </w:p>
    <w:p w14:paraId="09168AC0" w14:textId="29304EF9" w:rsidR="0028640A" w:rsidRDefault="00E73A51" w:rsidP="0028640A">
      <w:pPr>
        <w:widowControl w:val="0"/>
        <w:spacing w:after="0" w:line="240" w:lineRule="auto"/>
        <w:outlineLvl w:val="0"/>
        <w:rPr>
          <w:rFonts w:eastAsia="Times New Roman" w:cstheme="minorHAnsi"/>
          <w:lang w:eastAsia="en-US"/>
        </w:rPr>
      </w:pPr>
      <w:r w:rsidRPr="00176458">
        <w:rPr>
          <w:rFonts w:eastAsia="Times New Roman" w:cstheme="minorHAnsi"/>
          <w:lang w:eastAsia="en-US"/>
        </w:rPr>
        <w:t>Jeff Thomas, Interim CPD Director</w:t>
      </w:r>
      <w:r w:rsidR="00A20068" w:rsidRPr="00176458">
        <w:rPr>
          <w:rFonts w:eastAsia="Times New Roman" w:cstheme="minorHAnsi"/>
          <w:lang w:eastAsia="en-US"/>
        </w:rPr>
        <w:t xml:space="preserve">, gave a brief </w:t>
      </w:r>
      <w:r w:rsidR="00CE6E47">
        <w:rPr>
          <w:rFonts w:eastAsia="Times New Roman" w:cstheme="minorHAnsi"/>
          <w:lang w:eastAsia="en-US"/>
        </w:rPr>
        <w:t xml:space="preserve">update to the Commission regarding the Town Center parking study that the City Council is looking to scope in 2021 and regarding the Town Center moratorium and the commercial retail analysis that is being conducted.  </w:t>
      </w:r>
    </w:p>
    <w:p w14:paraId="685A4116" w14:textId="77777777" w:rsidR="00894048" w:rsidRPr="00176458" w:rsidRDefault="00894048" w:rsidP="0028640A">
      <w:pPr>
        <w:widowControl w:val="0"/>
        <w:spacing w:after="0" w:line="240" w:lineRule="auto"/>
        <w:outlineLvl w:val="0"/>
        <w:rPr>
          <w:rFonts w:eastAsia="Times New Roman" w:cstheme="minorHAnsi"/>
          <w:lang w:eastAsia="en-US"/>
        </w:rPr>
      </w:pPr>
    </w:p>
    <w:p w14:paraId="40D5A604" w14:textId="2159E93B" w:rsidR="0028640A" w:rsidRPr="00176458" w:rsidRDefault="0028640A" w:rsidP="0028640A">
      <w:pPr>
        <w:widowControl w:val="0"/>
        <w:spacing w:after="0" w:line="240" w:lineRule="auto"/>
        <w:outlineLvl w:val="0"/>
        <w:rPr>
          <w:rFonts w:eastAsia="Times New Roman" w:cstheme="minorHAnsi"/>
          <w:b/>
          <w:lang w:eastAsia="en-US"/>
        </w:rPr>
      </w:pPr>
      <w:r w:rsidRPr="00176458">
        <w:rPr>
          <w:rFonts w:eastAsia="Times New Roman" w:cstheme="minorHAnsi"/>
          <w:b/>
          <w:lang w:eastAsia="en-US"/>
        </w:rPr>
        <w:t>ANNOUNCEMENTS AND COMMUNICATIONS</w:t>
      </w:r>
    </w:p>
    <w:p w14:paraId="5F4EBF1E" w14:textId="7EEF1DE3" w:rsidR="0028640A" w:rsidRPr="00176458" w:rsidRDefault="00F86A43" w:rsidP="0028640A">
      <w:pPr>
        <w:widowControl w:val="0"/>
        <w:spacing w:after="0" w:line="240" w:lineRule="auto"/>
        <w:outlineLvl w:val="0"/>
        <w:rPr>
          <w:rFonts w:eastAsia="Times New Roman" w:cstheme="minorHAnsi"/>
          <w:lang w:eastAsia="en-US"/>
        </w:rPr>
      </w:pPr>
      <w:r>
        <w:rPr>
          <w:rFonts w:eastAsia="Times New Roman" w:cstheme="minorHAnsi"/>
          <w:lang w:eastAsia="en-US"/>
        </w:rPr>
        <w:t xml:space="preserve">Andrea Larson, Sr. Administrative Assistant, spoke to the Commission regarding the Annual Recruitment process for Boards &amp; Commissions. </w:t>
      </w:r>
    </w:p>
    <w:p w14:paraId="6B06CFAB" w14:textId="77777777" w:rsidR="0028640A" w:rsidRPr="00176458" w:rsidRDefault="0028640A" w:rsidP="0028640A">
      <w:pPr>
        <w:widowControl w:val="0"/>
        <w:spacing w:after="0" w:line="240" w:lineRule="auto"/>
        <w:rPr>
          <w:rFonts w:eastAsia="Times New Roman" w:cstheme="minorHAnsi"/>
          <w:lang w:eastAsia="en-US"/>
        </w:rPr>
      </w:pPr>
    </w:p>
    <w:p w14:paraId="489292A1" w14:textId="77777777" w:rsidR="007E0408" w:rsidRPr="00176458" w:rsidRDefault="0028640A" w:rsidP="0028640A">
      <w:pPr>
        <w:widowControl w:val="0"/>
        <w:spacing w:after="0" w:line="240" w:lineRule="auto"/>
        <w:outlineLvl w:val="0"/>
        <w:rPr>
          <w:rFonts w:eastAsia="Times New Roman" w:cstheme="minorHAnsi"/>
          <w:b/>
          <w:lang w:eastAsia="en-US"/>
        </w:rPr>
      </w:pPr>
      <w:r w:rsidRPr="00176458">
        <w:rPr>
          <w:rFonts w:eastAsia="Times New Roman" w:cstheme="minorHAnsi"/>
          <w:b/>
          <w:lang w:eastAsia="en-US"/>
        </w:rPr>
        <w:t xml:space="preserve">ADJOURNMENT </w:t>
      </w:r>
    </w:p>
    <w:p w14:paraId="7F59B0EE" w14:textId="538EC8E4" w:rsidR="0028640A" w:rsidRPr="00176458" w:rsidRDefault="0028640A" w:rsidP="0028640A">
      <w:pPr>
        <w:widowControl w:val="0"/>
        <w:spacing w:after="0" w:line="240" w:lineRule="auto"/>
        <w:outlineLvl w:val="0"/>
        <w:rPr>
          <w:rFonts w:eastAsia="Times New Roman" w:cstheme="minorHAnsi"/>
          <w:lang w:eastAsia="en-US"/>
        </w:rPr>
      </w:pPr>
      <w:r w:rsidRPr="00176458">
        <w:rPr>
          <w:rFonts w:eastAsia="Times New Roman" w:cstheme="minorHAnsi"/>
          <w:lang w:eastAsia="en-US"/>
        </w:rPr>
        <w:t xml:space="preserve">The meeting was adjourned at </w:t>
      </w:r>
      <w:r w:rsidR="00471FE1">
        <w:rPr>
          <w:rFonts w:eastAsia="Times New Roman" w:cstheme="minorHAnsi"/>
          <w:lang w:eastAsia="en-US"/>
        </w:rPr>
        <w:t xml:space="preserve">7:50 </w:t>
      </w:r>
      <w:r w:rsidR="00176458">
        <w:rPr>
          <w:rFonts w:eastAsia="Times New Roman" w:cstheme="minorHAnsi"/>
          <w:lang w:eastAsia="en-US"/>
        </w:rPr>
        <w:t>P</w:t>
      </w:r>
      <w:r w:rsidR="00107B86" w:rsidRPr="00176458">
        <w:rPr>
          <w:rFonts w:eastAsia="Times New Roman" w:cstheme="minorHAnsi"/>
          <w:lang w:eastAsia="en-US"/>
        </w:rPr>
        <w:t>M</w:t>
      </w:r>
    </w:p>
    <w:sectPr w:rsidR="0028640A" w:rsidRPr="00176458" w:rsidSect="00703D55">
      <w:headerReference w:type="default" r:id="rId8"/>
      <w:footerReference w:type="default" r:id="rId9"/>
      <w:pgSz w:w="12240" w:h="15840"/>
      <w:pgMar w:top="1440" w:right="1224"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B10B" w14:textId="77777777" w:rsidR="00DA1B04" w:rsidRDefault="00DA1B04" w:rsidP="00DA1B04">
      <w:pPr>
        <w:spacing w:after="0" w:line="240" w:lineRule="auto"/>
      </w:pPr>
      <w:r>
        <w:separator/>
      </w:r>
    </w:p>
  </w:endnote>
  <w:endnote w:type="continuationSeparator" w:id="0">
    <w:p w14:paraId="441DB560" w14:textId="77777777" w:rsidR="00DA1B04" w:rsidRDefault="00DA1B04" w:rsidP="00DA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907226"/>
      <w:docPartObj>
        <w:docPartGallery w:val="Page Numbers (Bottom of Page)"/>
        <w:docPartUnique/>
      </w:docPartObj>
    </w:sdtPr>
    <w:sdtEndPr/>
    <w:sdtContent>
      <w:sdt>
        <w:sdtPr>
          <w:id w:val="-1769616900"/>
          <w:docPartObj>
            <w:docPartGallery w:val="Page Numbers (Top of Page)"/>
            <w:docPartUnique/>
          </w:docPartObj>
        </w:sdtPr>
        <w:sdtEndPr/>
        <w:sdtContent>
          <w:p w14:paraId="4758F2B7" w14:textId="2E376723" w:rsidR="008C19D0" w:rsidRDefault="008C19D0">
            <w:pPr>
              <w:pStyle w:val="Footer"/>
              <w:jc w:val="right"/>
            </w:pPr>
            <w:r w:rsidRPr="008C19D0">
              <w:rPr>
                <w:rFonts w:ascii="Arial" w:hAnsi="Arial" w:cs="Arial"/>
                <w:sz w:val="20"/>
                <w:szCs w:val="20"/>
              </w:rPr>
              <w:t xml:space="preserve">Page </w:t>
            </w:r>
            <w:r w:rsidRPr="008C19D0">
              <w:rPr>
                <w:rFonts w:ascii="Arial" w:hAnsi="Arial" w:cs="Arial"/>
                <w:bCs/>
                <w:sz w:val="20"/>
                <w:szCs w:val="20"/>
              </w:rPr>
              <w:fldChar w:fldCharType="begin"/>
            </w:r>
            <w:r w:rsidRPr="008C19D0">
              <w:rPr>
                <w:rFonts w:ascii="Arial" w:hAnsi="Arial" w:cs="Arial"/>
                <w:bCs/>
                <w:sz w:val="20"/>
                <w:szCs w:val="20"/>
              </w:rPr>
              <w:instrText xml:space="preserve"> PAGE </w:instrText>
            </w:r>
            <w:r w:rsidRPr="008C19D0">
              <w:rPr>
                <w:rFonts w:ascii="Arial" w:hAnsi="Arial" w:cs="Arial"/>
                <w:bCs/>
                <w:sz w:val="20"/>
                <w:szCs w:val="20"/>
              </w:rPr>
              <w:fldChar w:fldCharType="separate"/>
            </w:r>
            <w:r w:rsidRPr="008C19D0">
              <w:rPr>
                <w:rFonts w:ascii="Arial" w:hAnsi="Arial" w:cs="Arial"/>
                <w:bCs/>
                <w:noProof/>
                <w:sz w:val="20"/>
                <w:szCs w:val="20"/>
              </w:rPr>
              <w:t>2</w:t>
            </w:r>
            <w:r w:rsidRPr="008C19D0">
              <w:rPr>
                <w:rFonts w:ascii="Arial" w:hAnsi="Arial" w:cs="Arial"/>
                <w:bCs/>
                <w:sz w:val="20"/>
                <w:szCs w:val="20"/>
              </w:rPr>
              <w:fldChar w:fldCharType="end"/>
            </w:r>
            <w:r w:rsidRPr="008C19D0">
              <w:rPr>
                <w:rFonts w:ascii="Arial" w:hAnsi="Arial" w:cs="Arial"/>
                <w:sz w:val="20"/>
                <w:szCs w:val="20"/>
              </w:rPr>
              <w:t xml:space="preserve"> of </w:t>
            </w:r>
            <w:r w:rsidRPr="008C19D0">
              <w:rPr>
                <w:rFonts w:ascii="Arial" w:hAnsi="Arial" w:cs="Arial"/>
                <w:bCs/>
                <w:sz w:val="20"/>
                <w:szCs w:val="20"/>
              </w:rPr>
              <w:fldChar w:fldCharType="begin"/>
            </w:r>
            <w:r w:rsidRPr="008C19D0">
              <w:rPr>
                <w:rFonts w:ascii="Arial" w:hAnsi="Arial" w:cs="Arial"/>
                <w:bCs/>
                <w:sz w:val="20"/>
                <w:szCs w:val="20"/>
              </w:rPr>
              <w:instrText xml:space="preserve"> NUMPAGES  </w:instrText>
            </w:r>
            <w:r w:rsidRPr="008C19D0">
              <w:rPr>
                <w:rFonts w:ascii="Arial" w:hAnsi="Arial" w:cs="Arial"/>
                <w:bCs/>
                <w:sz w:val="20"/>
                <w:szCs w:val="20"/>
              </w:rPr>
              <w:fldChar w:fldCharType="separate"/>
            </w:r>
            <w:r w:rsidRPr="008C19D0">
              <w:rPr>
                <w:rFonts w:ascii="Arial" w:hAnsi="Arial" w:cs="Arial"/>
                <w:bCs/>
                <w:noProof/>
                <w:sz w:val="20"/>
                <w:szCs w:val="20"/>
              </w:rPr>
              <w:t>2</w:t>
            </w:r>
            <w:r w:rsidRPr="008C19D0">
              <w:rPr>
                <w:rFonts w:ascii="Arial" w:hAnsi="Arial" w:cs="Arial"/>
                <w:bCs/>
                <w:sz w:val="20"/>
                <w:szCs w:val="20"/>
              </w:rPr>
              <w:fldChar w:fldCharType="end"/>
            </w:r>
          </w:p>
        </w:sdtContent>
      </w:sdt>
    </w:sdtContent>
  </w:sdt>
  <w:p w14:paraId="3BECE5C7" w14:textId="77777777" w:rsidR="00DA1B04" w:rsidRDefault="00DA1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07BC" w14:textId="77777777" w:rsidR="00DA1B04" w:rsidRDefault="00DA1B04" w:rsidP="00DA1B04">
      <w:pPr>
        <w:spacing w:after="0" w:line="240" w:lineRule="auto"/>
      </w:pPr>
      <w:r>
        <w:separator/>
      </w:r>
    </w:p>
  </w:footnote>
  <w:footnote w:type="continuationSeparator" w:id="0">
    <w:p w14:paraId="27766C88" w14:textId="77777777" w:rsidR="00DA1B04" w:rsidRDefault="00DA1B04" w:rsidP="00DA1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98F9" w14:textId="1CA386BD" w:rsidR="00DA1B04" w:rsidRDefault="00DA1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13F9C"/>
    <w:multiLevelType w:val="hybridMultilevel"/>
    <w:tmpl w:val="574C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77EE2"/>
    <w:multiLevelType w:val="hybridMultilevel"/>
    <w:tmpl w:val="F8568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C8ACC"/>
    <w:multiLevelType w:val="hybridMultilevel"/>
    <w:tmpl w:val="98A20B20"/>
    <w:lvl w:ilvl="0" w:tplc="0409000F">
      <w:start w:val="1"/>
      <w:numFmt w:val="decimal"/>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70D2C19"/>
    <w:multiLevelType w:val="hybridMultilevel"/>
    <w:tmpl w:val="F78C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F70AE"/>
    <w:multiLevelType w:val="hybridMultilevel"/>
    <w:tmpl w:val="1202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62FFE"/>
    <w:multiLevelType w:val="hybridMultilevel"/>
    <w:tmpl w:val="BE903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715F1"/>
    <w:multiLevelType w:val="hybridMultilevel"/>
    <w:tmpl w:val="DB80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03B87"/>
    <w:multiLevelType w:val="hybridMultilevel"/>
    <w:tmpl w:val="9EE2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E2824"/>
    <w:multiLevelType w:val="hybridMultilevel"/>
    <w:tmpl w:val="BE903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3"/>
  </w:num>
  <w:num w:numId="6">
    <w:abstractNumId w:val="5"/>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55"/>
    <w:rsid w:val="00015602"/>
    <w:rsid w:val="00037DD3"/>
    <w:rsid w:val="00054616"/>
    <w:rsid w:val="00055A6F"/>
    <w:rsid w:val="000B2059"/>
    <w:rsid w:val="000D29FF"/>
    <w:rsid w:val="00107611"/>
    <w:rsid w:val="00107B86"/>
    <w:rsid w:val="001627E9"/>
    <w:rsid w:val="00163560"/>
    <w:rsid w:val="00166C7E"/>
    <w:rsid w:val="00176458"/>
    <w:rsid w:val="001B3670"/>
    <w:rsid w:val="00213274"/>
    <w:rsid w:val="00252D6C"/>
    <w:rsid w:val="00263B7C"/>
    <w:rsid w:val="00265D2A"/>
    <w:rsid w:val="0028640A"/>
    <w:rsid w:val="00287085"/>
    <w:rsid w:val="002D0C21"/>
    <w:rsid w:val="00310B6D"/>
    <w:rsid w:val="00316A59"/>
    <w:rsid w:val="00335717"/>
    <w:rsid w:val="00351416"/>
    <w:rsid w:val="00366C6D"/>
    <w:rsid w:val="003A195E"/>
    <w:rsid w:val="003D3C39"/>
    <w:rsid w:val="003D70AD"/>
    <w:rsid w:val="0040201A"/>
    <w:rsid w:val="00405CB5"/>
    <w:rsid w:val="00410059"/>
    <w:rsid w:val="00445597"/>
    <w:rsid w:val="00446BE9"/>
    <w:rsid w:val="00471FE1"/>
    <w:rsid w:val="004C7F2E"/>
    <w:rsid w:val="0050488E"/>
    <w:rsid w:val="00504F1F"/>
    <w:rsid w:val="00515707"/>
    <w:rsid w:val="00527E6C"/>
    <w:rsid w:val="00530CFE"/>
    <w:rsid w:val="00534FD5"/>
    <w:rsid w:val="00565DAE"/>
    <w:rsid w:val="005806FF"/>
    <w:rsid w:val="005860D2"/>
    <w:rsid w:val="005B18CD"/>
    <w:rsid w:val="005B6DA9"/>
    <w:rsid w:val="005C405F"/>
    <w:rsid w:val="005E1CEE"/>
    <w:rsid w:val="005E7DFD"/>
    <w:rsid w:val="005F2E92"/>
    <w:rsid w:val="00614863"/>
    <w:rsid w:val="00630E8B"/>
    <w:rsid w:val="00660DEE"/>
    <w:rsid w:val="006A55FB"/>
    <w:rsid w:val="006C0F3A"/>
    <w:rsid w:val="006C792E"/>
    <w:rsid w:val="006E7B38"/>
    <w:rsid w:val="00703D55"/>
    <w:rsid w:val="00713FC5"/>
    <w:rsid w:val="00795D32"/>
    <w:rsid w:val="007C2BA1"/>
    <w:rsid w:val="007E0408"/>
    <w:rsid w:val="00813058"/>
    <w:rsid w:val="008233CD"/>
    <w:rsid w:val="008627A6"/>
    <w:rsid w:val="00893C24"/>
    <w:rsid w:val="00894048"/>
    <w:rsid w:val="008B7A6F"/>
    <w:rsid w:val="008C19D0"/>
    <w:rsid w:val="008E69F1"/>
    <w:rsid w:val="0093142E"/>
    <w:rsid w:val="009457FE"/>
    <w:rsid w:val="0095235C"/>
    <w:rsid w:val="00963D43"/>
    <w:rsid w:val="0097730A"/>
    <w:rsid w:val="009A0787"/>
    <w:rsid w:val="009B37B2"/>
    <w:rsid w:val="00A10378"/>
    <w:rsid w:val="00A155F0"/>
    <w:rsid w:val="00A20068"/>
    <w:rsid w:val="00A37D0B"/>
    <w:rsid w:val="00A42F79"/>
    <w:rsid w:val="00A97734"/>
    <w:rsid w:val="00AA1AAB"/>
    <w:rsid w:val="00AA5C25"/>
    <w:rsid w:val="00AE107E"/>
    <w:rsid w:val="00B270AC"/>
    <w:rsid w:val="00B36AA2"/>
    <w:rsid w:val="00B42EC1"/>
    <w:rsid w:val="00B46E09"/>
    <w:rsid w:val="00B658BB"/>
    <w:rsid w:val="00C30312"/>
    <w:rsid w:val="00C34701"/>
    <w:rsid w:val="00C82FDA"/>
    <w:rsid w:val="00CA549B"/>
    <w:rsid w:val="00CC73E2"/>
    <w:rsid w:val="00CE0114"/>
    <w:rsid w:val="00CE6E47"/>
    <w:rsid w:val="00CE6FA5"/>
    <w:rsid w:val="00D04ED7"/>
    <w:rsid w:val="00D31FC1"/>
    <w:rsid w:val="00DA1B04"/>
    <w:rsid w:val="00DA21F6"/>
    <w:rsid w:val="00DD1BA2"/>
    <w:rsid w:val="00DD2C20"/>
    <w:rsid w:val="00DF07E3"/>
    <w:rsid w:val="00E26B30"/>
    <w:rsid w:val="00E5198E"/>
    <w:rsid w:val="00E73A51"/>
    <w:rsid w:val="00E82095"/>
    <w:rsid w:val="00EB3329"/>
    <w:rsid w:val="00EE2487"/>
    <w:rsid w:val="00EF5858"/>
    <w:rsid w:val="00F0576C"/>
    <w:rsid w:val="00F20997"/>
    <w:rsid w:val="00F32CAB"/>
    <w:rsid w:val="00F34538"/>
    <w:rsid w:val="00F82BA3"/>
    <w:rsid w:val="00F86A43"/>
    <w:rsid w:val="00FB2A0A"/>
    <w:rsid w:val="00FB3337"/>
    <w:rsid w:val="00FD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3D6591"/>
  <w15:chartTrackingRefBased/>
  <w15:docId w15:val="{088B7E36-0822-4918-8B12-A54B0AA1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55"/>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3D5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03D55"/>
    <w:rPr>
      <w:rFonts w:asciiTheme="majorHAnsi" w:eastAsiaTheme="majorEastAsia" w:hAnsiTheme="majorHAnsi" w:cstheme="majorBidi"/>
      <w:spacing w:val="-10"/>
      <w:sz w:val="56"/>
      <w:szCs w:val="56"/>
      <w:lang w:eastAsia="ja-JP"/>
    </w:rPr>
  </w:style>
  <w:style w:type="character" w:styleId="Hyperlink">
    <w:name w:val="Hyperlink"/>
    <w:basedOn w:val="DefaultParagraphFont"/>
    <w:uiPriority w:val="99"/>
    <w:unhideWhenUsed/>
    <w:rsid w:val="00703D55"/>
    <w:rPr>
      <w:color w:val="0563C1" w:themeColor="hyperlink"/>
      <w:u w:val="single"/>
    </w:rPr>
  </w:style>
  <w:style w:type="table" w:styleId="TableGrid">
    <w:name w:val="Table Grid"/>
    <w:basedOn w:val="TableNormal"/>
    <w:uiPriority w:val="39"/>
    <w:rsid w:val="0070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0114"/>
    <w:rPr>
      <w:color w:val="605E5C"/>
      <w:shd w:val="clear" w:color="auto" w:fill="E1DFDD"/>
    </w:rPr>
  </w:style>
  <w:style w:type="paragraph" w:styleId="Header">
    <w:name w:val="header"/>
    <w:basedOn w:val="Normal"/>
    <w:link w:val="HeaderChar"/>
    <w:uiPriority w:val="99"/>
    <w:unhideWhenUsed/>
    <w:rsid w:val="00DA1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B04"/>
    <w:rPr>
      <w:rFonts w:eastAsiaTheme="minorEastAsia"/>
      <w:lang w:eastAsia="ja-JP"/>
    </w:rPr>
  </w:style>
  <w:style w:type="paragraph" w:styleId="Footer">
    <w:name w:val="footer"/>
    <w:basedOn w:val="Normal"/>
    <w:link w:val="FooterChar"/>
    <w:uiPriority w:val="99"/>
    <w:unhideWhenUsed/>
    <w:rsid w:val="00DA1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B04"/>
    <w:rPr>
      <w:rFonts w:eastAsiaTheme="minorEastAsia"/>
      <w:lang w:eastAsia="ja-JP"/>
    </w:rPr>
  </w:style>
  <w:style w:type="paragraph" w:styleId="ListParagraph">
    <w:name w:val="List Paragraph"/>
    <w:basedOn w:val="Normal"/>
    <w:uiPriority w:val="34"/>
    <w:qFormat/>
    <w:rsid w:val="00B42EC1"/>
    <w:pPr>
      <w:ind w:left="720"/>
      <w:contextualSpacing/>
    </w:pPr>
  </w:style>
  <w:style w:type="paragraph" w:styleId="BodyText">
    <w:name w:val="Body Text"/>
    <w:basedOn w:val="Normal"/>
    <w:link w:val="BodyTextChar"/>
    <w:rsid w:val="002D0C21"/>
    <w:pPr>
      <w:spacing w:after="0" w:line="240" w:lineRule="auto"/>
    </w:pPr>
    <w:rPr>
      <w:rFonts w:ascii="Arial" w:eastAsia="Times New Roman" w:hAnsi="Arial" w:cs="Times New Roman"/>
      <w:i/>
      <w:snapToGrid w:val="0"/>
      <w:sz w:val="24"/>
      <w:szCs w:val="20"/>
      <w:lang w:eastAsia="en-US"/>
    </w:rPr>
  </w:style>
  <w:style w:type="character" w:customStyle="1" w:styleId="BodyTextChar">
    <w:name w:val="Body Text Char"/>
    <w:basedOn w:val="DefaultParagraphFont"/>
    <w:link w:val="BodyText"/>
    <w:rsid w:val="002D0C21"/>
    <w:rPr>
      <w:rFonts w:ascii="Arial" w:eastAsia="Times New Roman" w:hAnsi="Arial"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Salvo</dc:creator>
  <cp:keywords/>
  <dc:description/>
  <cp:lastModifiedBy>Andrea Larson</cp:lastModifiedBy>
  <cp:revision>4</cp:revision>
  <cp:lastPrinted>2019-01-03T20:56:00Z</cp:lastPrinted>
  <dcterms:created xsi:type="dcterms:W3CDTF">2021-05-06T23:08:00Z</dcterms:created>
  <dcterms:modified xsi:type="dcterms:W3CDTF">2021-05-07T00:56:00Z</dcterms:modified>
</cp:coreProperties>
</file>