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AB7DF" w14:textId="567BB422" w:rsidR="00960523" w:rsidRPr="00CB60BC" w:rsidRDefault="005D38C9" w:rsidP="00960523">
      <w:pPr>
        <w:rPr>
          <w:sz w:val="24"/>
          <w:szCs w:val="24"/>
        </w:rPr>
      </w:pPr>
      <w:r w:rsidRPr="00CB60BC">
        <w:rPr>
          <w:noProof/>
          <w:sz w:val="24"/>
          <w:szCs w:val="24"/>
        </w:rPr>
        <mc:AlternateContent>
          <mc:Choice Requires="wps">
            <w:drawing>
              <wp:anchor distT="0" distB="0" distL="114300" distR="114300" simplePos="0" relativeHeight="251659264" behindDoc="0" locked="0" layoutInCell="1" allowOverlap="1" wp14:anchorId="62BA5211" wp14:editId="7040EB24">
                <wp:simplePos x="0" y="0"/>
                <wp:positionH relativeFrom="column">
                  <wp:posOffset>923925</wp:posOffset>
                </wp:positionH>
                <wp:positionV relativeFrom="paragraph">
                  <wp:posOffset>171450</wp:posOffset>
                </wp:positionV>
                <wp:extent cx="7886700" cy="4572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7886700" cy="457200"/>
                        </a:xfrm>
                        <a:prstGeom prst="rect">
                          <a:avLst/>
                        </a:prstGeom>
                        <a:noFill/>
                        <a:ln w="6350">
                          <a:noFill/>
                        </a:ln>
                      </wps:spPr>
                      <wps:txbx>
                        <w:txbxContent>
                          <w:p w14:paraId="3D341E7B" w14:textId="073578EC" w:rsidR="005D38C9" w:rsidRPr="00515D3D" w:rsidRDefault="00BE0B0B">
                            <w:pPr>
                              <w:rPr>
                                <w:b/>
                                <w:bCs/>
                                <w:sz w:val="36"/>
                                <w:szCs w:val="36"/>
                              </w:rPr>
                            </w:pPr>
                            <w:r w:rsidRPr="00515D3D">
                              <w:rPr>
                                <w:b/>
                                <w:bCs/>
                                <w:sz w:val="36"/>
                                <w:szCs w:val="36"/>
                              </w:rPr>
                              <w:t>SANITARY AND STORMWATER SYSTEMS CLEANING AND S</w:t>
                            </w:r>
                            <w:r w:rsidR="00A94245" w:rsidRPr="00515D3D">
                              <w:rPr>
                                <w:b/>
                                <w:bCs/>
                                <w:sz w:val="36"/>
                                <w:szCs w:val="36"/>
                              </w:rPr>
                              <w:t>WEEPING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A5211" id="_x0000_t202" coordsize="21600,21600" o:spt="202" path="m,l,21600r21600,l21600,xe">
                <v:stroke joinstyle="miter"/>
                <v:path gradientshapeok="t" o:connecttype="rect"/>
              </v:shapetype>
              <v:shape id="Text Box 4" o:spid="_x0000_s1026" type="#_x0000_t202" style="position:absolute;margin-left:72.75pt;margin-top:13.5pt;width:62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" filled="f" stroked="f" strokeweight=".5pt">
                <v:textbox>
                  <w:txbxContent>
                    <w:p w14:paraId="3D341E7B" w14:textId="073578EC" w:rsidR="005D38C9" w:rsidRPr="00515D3D" w:rsidRDefault="00BE0B0B">
                      <w:pPr>
                        <w:rPr>
                          <w:b/>
                          <w:bCs/>
                          <w:sz w:val="36"/>
                          <w:szCs w:val="36"/>
                        </w:rPr>
                      </w:pPr>
                      <w:r w:rsidRPr="00515D3D">
                        <w:rPr>
                          <w:b/>
                          <w:bCs/>
                          <w:sz w:val="36"/>
                          <w:szCs w:val="36"/>
                        </w:rPr>
                        <w:t>SANITARY AND STORMWATER SYSTEMS CLEANING AND S</w:t>
                      </w:r>
                      <w:r w:rsidR="00A94245" w:rsidRPr="00515D3D">
                        <w:rPr>
                          <w:b/>
                          <w:bCs/>
                          <w:sz w:val="36"/>
                          <w:szCs w:val="36"/>
                        </w:rPr>
                        <w:t>WEEPING SERVICES</w:t>
                      </w:r>
                    </w:p>
                  </w:txbxContent>
                </v:textbox>
                <w10:wrap type="square"/>
              </v:shape>
            </w:pict>
          </mc:Fallback>
        </mc:AlternateContent>
      </w:r>
      <w:r w:rsidR="00960523" w:rsidRPr="00CB60BC">
        <w:rPr>
          <w:noProof/>
          <w:sz w:val="24"/>
          <w:szCs w:val="24"/>
        </w:rPr>
        <w:drawing>
          <wp:inline distT="0" distB="0" distL="0" distR="0" wp14:anchorId="34817238" wp14:editId="10E1212F">
            <wp:extent cx="707390" cy="7010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9711" cy="703340"/>
                    </a:xfrm>
                    <a:prstGeom prst="rect">
                      <a:avLst/>
                    </a:prstGeom>
                    <a:noFill/>
                  </pic:spPr>
                </pic:pic>
              </a:graphicData>
            </a:graphic>
          </wp:inline>
        </w:drawing>
      </w:r>
    </w:p>
    <w:p w14:paraId="303158FE" w14:textId="1048290E" w:rsidR="00960523" w:rsidRPr="00CB60BC" w:rsidRDefault="00CB60BC" w:rsidP="00960523">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3B5BC053" wp14:editId="10A5E1A6">
                <wp:simplePos x="0" y="0"/>
                <wp:positionH relativeFrom="column">
                  <wp:posOffset>0</wp:posOffset>
                </wp:positionH>
                <wp:positionV relativeFrom="paragraph">
                  <wp:posOffset>3785451</wp:posOffset>
                </wp:positionV>
                <wp:extent cx="8704053" cy="1121434"/>
                <wp:effectExtent l="0" t="0" r="1905" b="2540"/>
                <wp:wrapNone/>
                <wp:docPr id="1" name="Text Box 1"/>
                <wp:cNvGraphicFramePr/>
                <a:graphic xmlns:a="http://schemas.openxmlformats.org/drawingml/2006/main">
                  <a:graphicData uri="http://schemas.microsoft.com/office/word/2010/wordprocessingShape">
                    <wps:wsp>
                      <wps:cNvSpPr txBox="1"/>
                      <wps:spPr>
                        <a:xfrm>
                          <a:off x="0" y="0"/>
                          <a:ext cx="8704053" cy="1121434"/>
                        </a:xfrm>
                        <a:prstGeom prst="rect">
                          <a:avLst/>
                        </a:prstGeom>
                        <a:solidFill>
                          <a:schemeClr val="lt1"/>
                        </a:solidFill>
                        <a:ln w="6350">
                          <a:noFill/>
                        </a:ln>
                      </wps:spPr>
                      <wps:txbx>
                        <w:txbxContent>
                          <w:p w14:paraId="1F514012" w14:textId="77777777" w:rsidR="00CB60BC" w:rsidRPr="00CB60BC" w:rsidRDefault="00CB60BC" w:rsidP="00CB60BC">
                            <w:pPr>
                              <w:jc w:val="center"/>
                              <w:rPr>
                                <w:sz w:val="24"/>
                                <w:szCs w:val="24"/>
                              </w:rPr>
                            </w:pPr>
                            <w:r w:rsidRPr="00CB60BC">
                              <w:rPr>
                                <w:sz w:val="24"/>
                                <w:szCs w:val="24"/>
                              </w:rPr>
                              <w:t>This list is provided courtesy of the City of Mercer Island Public Works/Stormwater Services.  The City of Mercer Island is no way responsible for the work or workmanship of these contractors.  Prior to retaining services from these companies, you are responsible for verifying that they possess a current City of Mercer Island business license.</w:t>
                            </w:r>
                          </w:p>
                          <w:p w14:paraId="4519EB5C" w14:textId="77777777" w:rsidR="00CB60BC" w:rsidRDefault="00CB60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5BC053" id="Text Box 1" o:spid="_x0000_s1027" type="#_x0000_t202" style="position:absolute;margin-left:0;margin-top:298.05pt;width:685.35pt;height:88.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" fillcolor="white [3201]" stroked="f" strokeweight=".5pt">
                <v:textbox>
                  <w:txbxContent>
                    <w:p w14:paraId="1F514012" w14:textId="77777777" w:rsidR="00CB60BC" w:rsidRPr="00CB60BC" w:rsidRDefault="00CB60BC" w:rsidP="00CB60BC">
                      <w:pPr>
                        <w:jc w:val="center"/>
                        <w:rPr>
                          <w:sz w:val="24"/>
                          <w:szCs w:val="24"/>
                        </w:rPr>
                      </w:pPr>
                      <w:r w:rsidRPr="00CB60BC">
                        <w:rPr>
                          <w:sz w:val="24"/>
                          <w:szCs w:val="24"/>
                        </w:rPr>
                        <w:t>This list is provided courtesy of the City of Mercer Island Public Works/Stormwater Services.  The City of Mercer Island is no way responsible for the work or workmanship of these contractors.  Prior to retaining services from these companies, you are responsible for verifying that they possess a current City of Mercer Island business license.</w:t>
                      </w:r>
                    </w:p>
                    <w:p w14:paraId="4519EB5C" w14:textId="77777777" w:rsidR="00CB60BC" w:rsidRDefault="00CB60BC"/>
                  </w:txbxContent>
                </v:textbox>
              </v:shape>
            </w:pict>
          </mc:Fallback>
        </mc:AlternateContent>
      </w:r>
    </w:p>
    <w:p w14:paraId="60A87568" w14:textId="39ACF81D" w:rsidR="00960523" w:rsidRPr="00CB60BC" w:rsidRDefault="00960523" w:rsidP="00960523">
      <w:pPr>
        <w:rPr>
          <w:sz w:val="24"/>
          <w:szCs w:val="24"/>
        </w:rPr>
      </w:pPr>
    </w:p>
    <w:tbl>
      <w:tblPr>
        <w:tblStyle w:val="TableGrid"/>
        <w:tblpPr w:leftFromText="180" w:rightFromText="180" w:vertAnchor="page" w:horzAnchor="margin" w:tblpY="2731"/>
        <w:tblW w:w="13657" w:type="dxa"/>
        <w:tblLook w:val="04A0" w:firstRow="1" w:lastRow="0" w:firstColumn="1" w:lastColumn="0" w:noHBand="0" w:noVBand="1"/>
      </w:tblPr>
      <w:tblGrid>
        <w:gridCol w:w="3049"/>
        <w:gridCol w:w="1387"/>
        <w:gridCol w:w="1807"/>
        <w:gridCol w:w="923"/>
        <w:gridCol w:w="1592"/>
        <w:gridCol w:w="1631"/>
        <w:gridCol w:w="1615"/>
        <w:gridCol w:w="1653"/>
      </w:tblGrid>
      <w:tr w:rsidR="00960523" w:rsidRPr="00CB60BC" w14:paraId="32B3441C" w14:textId="77777777" w:rsidTr="00515D3D">
        <w:trPr>
          <w:trHeight w:val="526"/>
        </w:trPr>
        <w:tc>
          <w:tcPr>
            <w:tcW w:w="3065" w:type="dxa"/>
          </w:tcPr>
          <w:p w14:paraId="016539C9" w14:textId="77777777" w:rsidR="00960523" w:rsidRPr="00CB60BC" w:rsidRDefault="00960523" w:rsidP="00960523">
            <w:pPr>
              <w:ind w:left="-120"/>
              <w:jc w:val="center"/>
              <w:rPr>
                <w:rFonts w:ascii="Times New Roman" w:hAnsi="Times New Roman" w:cs="Times New Roman"/>
                <w:b/>
                <w:bCs/>
                <w:sz w:val="24"/>
                <w:szCs w:val="24"/>
              </w:rPr>
            </w:pPr>
            <w:r w:rsidRPr="00CB60BC">
              <w:rPr>
                <w:rFonts w:ascii="Times New Roman" w:hAnsi="Times New Roman" w:cs="Times New Roman"/>
                <w:b/>
                <w:bCs/>
                <w:sz w:val="24"/>
                <w:szCs w:val="24"/>
              </w:rPr>
              <w:t>Contractor</w:t>
            </w:r>
          </w:p>
        </w:tc>
        <w:tc>
          <w:tcPr>
            <w:tcW w:w="1388" w:type="dxa"/>
          </w:tcPr>
          <w:p w14:paraId="23667AFC" w14:textId="77777777" w:rsidR="00960523" w:rsidRPr="00CB60BC" w:rsidRDefault="00960523" w:rsidP="00960523">
            <w:pPr>
              <w:jc w:val="center"/>
              <w:rPr>
                <w:rFonts w:ascii="Times New Roman" w:hAnsi="Times New Roman" w:cs="Times New Roman"/>
                <w:b/>
                <w:bCs/>
                <w:sz w:val="24"/>
                <w:szCs w:val="24"/>
              </w:rPr>
            </w:pPr>
            <w:r w:rsidRPr="00CB60BC">
              <w:rPr>
                <w:rFonts w:ascii="Times New Roman" w:hAnsi="Times New Roman" w:cs="Times New Roman"/>
                <w:b/>
                <w:bCs/>
                <w:sz w:val="24"/>
                <w:szCs w:val="24"/>
              </w:rPr>
              <w:t>City</w:t>
            </w:r>
          </w:p>
        </w:tc>
        <w:tc>
          <w:tcPr>
            <w:tcW w:w="1816" w:type="dxa"/>
          </w:tcPr>
          <w:p w14:paraId="2D88DA69" w14:textId="77777777" w:rsidR="00960523" w:rsidRPr="00CB60BC" w:rsidRDefault="00960523" w:rsidP="00960523">
            <w:pPr>
              <w:jc w:val="center"/>
              <w:rPr>
                <w:rFonts w:ascii="Times New Roman" w:hAnsi="Times New Roman" w:cs="Times New Roman"/>
                <w:b/>
                <w:bCs/>
                <w:sz w:val="24"/>
                <w:szCs w:val="24"/>
              </w:rPr>
            </w:pPr>
            <w:r w:rsidRPr="00CB60BC">
              <w:rPr>
                <w:rFonts w:ascii="Times New Roman" w:hAnsi="Times New Roman" w:cs="Times New Roman"/>
                <w:b/>
                <w:bCs/>
                <w:sz w:val="24"/>
                <w:szCs w:val="24"/>
              </w:rPr>
              <w:t>Phone</w:t>
            </w:r>
          </w:p>
        </w:tc>
        <w:tc>
          <w:tcPr>
            <w:tcW w:w="881" w:type="dxa"/>
          </w:tcPr>
          <w:p w14:paraId="762FAA59" w14:textId="77777777" w:rsidR="00960523" w:rsidRPr="00CB60BC" w:rsidRDefault="00960523" w:rsidP="00960523">
            <w:pPr>
              <w:jc w:val="center"/>
              <w:rPr>
                <w:rFonts w:ascii="Times New Roman" w:hAnsi="Times New Roman" w:cs="Times New Roman"/>
                <w:b/>
                <w:bCs/>
                <w:sz w:val="24"/>
                <w:szCs w:val="24"/>
              </w:rPr>
            </w:pPr>
            <w:r w:rsidRPr="00CB60BC">
              <w:rPr>
                <w:rFonts w:ascii="Times New Roman" w:hAnsi="Times New Roman" w:cs="Times New Roman"/>
                <w:b/>
                <w:bCs/>
                <w:sz w:val="24"/>
                <w:szCs w:val="24"/>
              </w:rPr>
              <w:t>Vactor</w:t>
            </w:r>
          </w:p>
        </w:tc>
        <w:tc>
          <w:tcPr>
            <w:tcW w:w="1597" w:type="dxa"/>
          </w:tcPr>
          <w:p w14:paraId="1DA7035F" w14:textId="77777777" w:rsidR="00960523" w:rsidRPr="00CB60BC" w:rsidRDefault="00960523" w:rsidP="00960523">
            <w:pPr>
              <w:jc w:val="center"/>
              <w:rPr>
                <w:rFonts w:ascii="Times New Roman" w:hAnsi="Times New Roman" w:cs="Times New Roman"/>
                <w:b/>
                <w:bCs/>
                <w:sz w:val="24"/>
                <w:szCs w:val="24"/>
              </w:rPr>
            </w:pPr>
            <w:r w:rsidRPr="00CB60BC">
              <w:rPr>
                <w:rFonts w:ascii="Times New Roman" w:hAnsi="Times New Roman" w:cs="Times New Roman"/>
                <w:b/>
                <w:bCs/>
                <w:sz w:val="24"/>
                <w:szCs w:val="24"/>
              </w:rPr>
              <w:t>Vacuum Sweeper</w:t>
            </w:r>
          </w:p>
        </w:tc>
        <w:tc>
          <w:tcPr>
            <w:tcW w:w="1633" w:type="dxa"/>
          </w:tcPr>
          <w:p w14:paraId="2B390617" w14:textId="77777777" w:rsidR="00960523" w:rsidRPr="00CB60BC" w:rsidRDefault="00960523" w:rsidP="00960523">
            <w:pPr>
              <w:jc w:val="center"/>
              <w:rPr>
                <w:rFonts w:ascii="Times New Roman" w:hAnsi="Times New Roman" w:cs="Times New Roman"/>
                <w:b/>
                <w:bCs/>
                <w:sz w:val="24"/>
                <w:szCs w:val="24"/>
              </w:rPr>
            </w:pPr>
            <w:r w:rsidRPr="00CB60BC">
              <w:rPr>
                <w:rFonts w:ascii="Times New Roman" w:hAnsi="Times New Roman" w:cs="Times New Roman"/>
                <w:b/>
                <w:bCs/>
                <w:sz w:val="24"/>
                <w:szCs w:val="24"/>
              </w:rPr>
              <w:t>Service Stormfilters</w:t>
            </w:r>
          </w:p>
        </w:tc>
        <w:tc>
          <w:tcPr>
            <w:tcW w:w="1618" w:type="dxa"/>
          </w:tcPr>
          <w:p w14:paraId="45AB6B22" w14:textId="77777777" w:rsidR="00960523" w:rsidRPr="00CB60BC" w:rsidRDefault="00960523" w:rsidP="00960523">
            <w:pPr>
              <w:jc w:val="center"/>
              <w:rPr>
                <w:rFonts w:ascii="Times New Roman" w:hAnsi="Times New Roman" w:cs="Times New Roman"/>
                <w:b/>
                <w:bCs/>
                <w:sz w:val="24"/>
                <w:szCs w:val="24"/>
              </w:rPr>
            </w:pPr>
            <w:r w:rsidRPr="00CB60BC">
              <w:rPr>
                <w:rFonts w:ascii="Times New Roman" w:hAnsi="Times New Roman" w:cs="Times New Roman"/>
                <w:b/>
                <w:bCs/>
                <w:sz w:val="24"/>
                <w:szCs w:val="24"/>
              </w:rPr>
              <w:t xml:space="preserve">Service O/W Separators </w:t>
            </w:r>
          </w:p>
        </w:tc>
        <w:tc>
          <w:tcPr>
            <w:tcW w:w="1659" w:type="dxa"/>
          </w:tcPr>
          <w:p w14:paraId="5C39DBD4" w14:textId="77777777" w:rsidR="00960523" w:rsidRPr="00CB60BC" w:rsidRDefault="00960523" w:rsidP="00960523">
            <w:pPr>
              <w:jc w:val="center"/>
              <w:rPr>
                <w:rFonts w:ascii="Times New Roman" w:hAnsi="Times New Roman" w:cs="Times New Roman"/>
                <w:b/>
                <w:bCs/>
                <w:sz w:val="24"/>
                <w:szCs w:val="24"/>
              </w:rPr>
            </w:pPr>
            <w:r w:rsidRPr="00CB60BC">
              <w:rPr>
                <w:rFonts w:ascii="Times New Roman" w:hAnsi="Times New Roman" w:cs="Times New Roman"/>
                <w:b/>
                <w:bCs/>
                <w:sz w:val="24"/>
                <w:szCs w:val="24"/>
              </w:rPr>
              <w:t>Service Grease Devices</w:t>
            </w:r>
          </w:p>
        </w:tc>
      </w:tr>
      <w:tr w:rsidR="00960523" w:rsidRPr="00CB60BC" w14:paraId="0FCB4A03" w14:textId="77777777" w:rsidTr="00960523">
        <w:trPr>
          <w:trHeight w:val="345"/>
        </w:trPr>
        <w:tc>
          <w:tcPr>
            <w:tcW w:w="3065" w:type="dxa"/>
          </w:tcPr>
          <w:p w14:paraId="2248B5D3"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Aqua Clean Jet-N-Vac</w:t>
            </w:r>
          </w:p>
        </w:tc>
        <w:tc>
          <w:tcPr>
            <w:tcW w:w="1388" w:type="dxa"/>
          </w:tcPr>
          <w:p w14:paraId="5A741659"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Renton</w:t>
            </w:r>
          </w:p>
        </w:tc>
        <w:tc>
          <w:tcPr>
            <w:tcW w:w="1816" w:type="dxa"/>
          </w:tcPr>
          <w:p w14:paraId="328A451A"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(425) 271-5459</w:t>
            </w:r>
          </w:p>
        </w:tc>
        <w:tc>
          <w:tcPr>
            <w:tcW w:w="881" w:type="dxa"/>
          </w:tcPr>
          <w:p w14:paraId="7D89B814"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597" w:type="dxa"/>
          </w:tcPr>
          <w:p w14:paraId="2767DBF7" w14:textId="77777777" w:rsidR="00960523" w:rsidRPr="00CB60BC" w:rsidRDefault="00960523" w:rsidP="00960523">
            <w:pPr>
              <w:jc w:val="center"/>
              <w:rPr>
                <w:rFonts w:ascii="Times New Roman" w:hAnsi="Times New Roman" w:cs="Times New Roman"/>
                <w:sz w:val="24"/>
                <w:szCs w:val="24"/>
              </w:rPr>
            </w:pPr>
          </w:p>
        </w:tc>
        <w:tc>
          <w:tcPr>
            <w:tcW w:w="1633" w:type="dxa"/>
          </w:tcPr>
          <w:p w14:paraId="566E6094"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618" w:type="dxa"/>
          </w:tcPr>
          <w:p w14:paraId="637C0367"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659" w:type="dxa"/>
          </w:tcPr>
          <w:p w14:paraId="279B6701" w14:textId="77777777" w:rsidR="00960523" w:rsidRPr="00CB60BC" w:rsidRDefault="00960523" w:rsidP="00960523">
            <w:pPr>
              <w:jc w:val="center"/>
              <w:rPr>
                <w:rFonts w:ascii="Times New Roman" w:hAnsi="Times New Roman" w:cs="Times New Roman"/>
                <w:sz w:val="24"/>
                <w:szCs w:val="24"/>
              </w:rPr>
            </w:pPr>
          </w:p>
        </w:tc>
      </w:tr>
      <w:tr w:rsidR="00960523" w:rsidRPr="00CB60BC" w14:paraId="34F9B676" w14:textId="77777777" w:rsidTr="00960523">
        <w:trPr>
          <w:trHeight w:val="363"/>
        </w:trPr>
        <w:tc>
          <w:tcPr>
            <w:tcW w:w="3065" w:type="dxa"/>
          </w:tcPr>
          <w:p w14:paraId="04E314DC"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Davidson Macri Sweeping</w:t>
            </w:r>
          </w:p>
        </w:tc>
        <w:tc>
          <w:tcPr>
            <w:tcW w:w="1388" w:type="dxa"/>
          </w:tcPr>
          <w:p w14:paraId="16A3DF24"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Bellevue</w:t>
            </w:r>
          </w:p>
        </w:tc>
        <w:tc>
          <w:tcPr>
            <w:tcW w:w="1816" w:type="dxa"/>
          </w:tcPr>
          <w:p w14:paraId="27B429CB"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(425) 289-1145</w:t>
            </w:r>
          </w:p>
        </w:tc>
        <w:tc>
          <w:tcPr>
            <w:tcW w:w="881" w:type="dxa"/>
          </w:tcPr>
          <w:p w14:paraId="45B40FB0"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597" w:type="dxa"/>
          </w:tcPr>
          <w:p w14:paraId="27CA9C98"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633" w:type="dxa"/>
          </w:tcPr>
          <w:p w14:paraId="22E63BE7"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618" w:type="dxa"/>
          </w:tcPr>
          <w:p w14:paraId="7594C7BC"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659" w:type="dxa"/>
          </w:tcPr>
          <w:p w14:paraId="67BF67B0"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r>
      <w:tr w:rsidR="00960523" w:rsidRPr="00CB60BC" w14:paraId="24E905FA" w14:textId="77777777" w:rsidTr="00960523">
        <w:trPr>
          <w:trHeight w:val="317"/>
        </w:trPr>
        <w:tc>
          <w:tcPr>
            <w:tcW w:w="3065" w:type="dxa"/>
          </w:tcPr>
          <w:p w14:paraId="6AD99971"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Whirlwind Clean &amp; Green</w:t>
            </w:r>
          </w:p>
        </w:tc>
        <w:tc>
          <w:tcPr>
            <w:tcW w:w="1388" w:type="dxa"/>
          </w:tcPr>
          <w:p w14:paraId="38E07651"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Mountlake Terrace</w:t>
            </w:r>
          </w:p>
        </w:tc>
        <w:tc>
          <w:tcPr>
            <w:tcW w:w="1816" w:type="dxa"/>
          </w:tcPr>
          <w:p w14:paraId="1627DB6B"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800-800-2935</w:t>
            </w:r>
          </w:p>
        </w:tc>
        <w:tc>
          <w:tcPr>
            <w:tcW w:w="881" w:type="dxa"/>
          </w:tcPr>
          <w:p w14:paraId="1219511F"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597" w:type="dxa"/>
          </w:tcPr>
          <w:p w14:paraId="7049BD0B"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633" w:type="dxa"/>
          </w:tcPr>
          <w:p w14:paraId="57E64455"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618" w:type="dxa"/>
          </w:tcPr>
          <w:p w14:paraId="37D85C1A" w14:textId="77777777" w:rsidR="00960523" w:rsidRPr="00CB60BC" w:rsidRDefault="00960523" w:rsidP="00960523">
            <w:pPr>
              <w:jc w:val="center"/>
              <w:rPr>
                <w:rFonts w:ascii="Times New Roman" w:hAnsi="Times New Roman" w:cs="Times New Roman"/>
                <w:sz w:val="24"/>
                <w:szCs w:val="24"/>
              </w:rPr>
            </w:pPr>
          </w:p>
        </w:tc>
        <w:tc>
          <w:tcPr>
            <w:tcW w:w="1659" w:type="dxa"/>
          </w:tcPr>
          <w:p w14:paraId="02522884" w14:textId="77777777" w:rsidR="00960523" w:rsidRPr="00CB60BC" w:rsidRDefault="00960523" w:rsidP="00960523">
            <w:pPr>
              <w:jc w:val="center"/>
              <w:rPr>
                <w:rFonts w:ascii="Times New Roman" w:hAnsi="Times New Roman" w:cs="Times New Roman"/>
                <w:sz w:val="24"/>
                <w:szCs w:val="24"/>
              </w:rPr>
            </w:pPr>
          </w:p>
        </w:tc>
      </w:tr>
      <w:tr w:rsidR="00960523" w:rsidRPr="00CB60BC" w14:paraId="67B2ACB9" w14:textId="77777777" w:rsidTr="00960523">
        <w:trPr>
          <w:trHeight w:val="470"/>
        </w:trPr>
        <w:tc>
          <w:tcPr>
            <w:tcW w:w="3065" w:type="dxa"/>
          </w:tcPr>
          <w:p w14:paraId="1A97203E"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Lavelle Vac &amp; Drainage LLC</w:t>
            </w:r>
          </w:p>
        </w:tc>
        <w:tc>
          <w:tcPr>
            <w:tcW w:w="1388" w:type="dxa"/>
          </w:tcPr>
          <w:p w14:paraId="32BC9B87"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Federal Way</w:t>
            </w:r>
          </w:p>
        </w:tc>
        <w:tc>
          <w:tcPr>
            <w:tcW w:w="1816" w:type="dxa"/>
          </w:tcPr>
          <w:p w14:paraId="08A75BF1"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(253) 815-0988</w:t>
            </w:r>
          </w:p>
        </w:tc>
        <w:tc>
          <w:tcPr>
            <w:tcW w:w="881" w:type="dxa"/>
          </w:tcPr>
          <w:p w14:paraId="177EF47C"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597" w:type="dxa"/>
          </w:tcPr>
          <w:p w14:paraId="7C75FAE8"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633" w:type="dxa"/>
          </w:tcPr>
          <w:p w14:paraId="55278985"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618" w:type="dxa"/>
          </w:tcPr>
          <w:p w14:paraId="68D39B3D"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659" w:type="dxa"/>
          </w:tcPr>
          <w:p w14:paraId="18F770E4"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r>
      <w:tr w:rsidR="00960523" w:rsidRPr="00CB60BC" w14:paraId="693C69C7" w14:textId="77777777" w:rsidTr="00960523">
        <w:trPr>
          <w:trHeight w:val="272"/>
        </w:trPr>
        <w:tc>
          <w:tcPr>
            <w:tcW w:w="3065" w:type="dxa"/>
          </w:tcPr>
          <w:p w14:paraId="4C992380"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Pro Vac</w:t>
            </w:r>
          </w:p>
        </w:tc>
        <w:tc>
          <w:tcPr>
            <w:tcW w:w="1388" w:type="dxa"/>
          </w:tcPr>
          <w:p w14:paraId="29F3CDBA"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Puyallup</w:t>
            </w:r>
          </w:p>
        </w:tc>
        <w:tc>
          <w:tcPr>
            <w:tcW w:w="1816" w:type="dxa"/>
          </w:tcPr>
          <w:p w14:paraId="09282573"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(888) 565-5665</w:t>
            </w:r>
          </w:p>
        </w:tc>
        <w:tc>
          <w:tcPr>
            <w:tcW w:w="881" w:type="dxa"/>
          </w:tcPr>
          <w:p w14:paraId="64316E30"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597" w:type="dxa"/>
          </w:tcPr>
          <w:p w14:paraId="575D173B"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633" w:type="dxa"/>
          </w:tcPr>
          <w:p w14:paraId="29510C93"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618" w:type="dxa"/>
          </w:tcPr>
          <w:p w14:paraId="255C2A96"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659" w:type="dxa"/>
          </w:tcPr>
          <w:p w14:paraId="5BDA8565"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r>
      <w:tr w:rsidR="00960523" w:rsidRPr="00CB60BC" w14:paraId="4CADE318" w14:textId="77777777" w:rsidTr="00960523">
        <w:trPr>
          <w:trHeight w:val="245"/>
        </w:trPr>
        <w:tc>
          <w:tcPr>
            <w:tcW w:w="3065" w:type="dxa"/>
          </w:tcPr>
          <w:p w14:paraId="4DB2DB52"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Master Vac</w:t>
            </w:r>
          </w:p>
        </w:tc>
        <w:tc>
          <w:tcPr>
            <w:tcW w:w="1388" w:type="dxa"/>
          </w:tcPr>
          <w:p w14:paraId="6194C56F"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Bothell</w:t>
            </w:r>
          </w:p>
        </w:tc>
        <w:tc>
          <w:tcPr>
            <w:tcW w:w="1816" w:type="dxa"/>
          </w:tcPr>
          <w:p w14:paraId="23671BB4"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(425) 481-7200</w:t>
            </w:r>
          </w:p>
        </w:tc>
        <w:tc>
          <w:tcPr>
            <w:tcW w:w="881" w:type="dxa"/>
          </w:tcPr>
          <w:p w14:paraId="459E7CD7"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597" w:type="dxa"/>
          </w:tcPr>
          <w:p w14:paraId="6C2823A3" w14:textId="77777777" w:rsidR="00960523" w:rsidRPr="00CB60BC" w:rsidRDefault="00960523" w:rsidP="00960523">
            <w:pPr>
              <w:jc w:val="center"/>
              <w:rPr>
                <w:rFonts w:ascii="Times New Roman" w:hAnsi="Times New Roman" w:cs="Times New Roman"/>
                <w:sz w:val="24"/>
                <w:szCs w:val="24"/>
              </w:rPr>
            </w:pPr>
          </w:p>
        </w:tc>
        <w:tc>
          <w:tcPr>
            <w:tcW w:w="1633" w:type="dxa"/>
          </w:tcPr>
          <w:p w14:paraId="5AEC14C1"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618" w:type="dxa"/>
          </w:tcPr>
          <w:p w14:paraId="2DE529B9"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659" w:type="dxa"/>
          </w:tcPr>
          <w:p w14:paraId="4B7E707A" w14:textId="77777777" w:rsidR="00960523" w:rsidRPr="00CB60BC" w:rsidRDefault="00960523" w:rsidP="00960523">
            <w:pPr>
              <w:jc w:val="center"/>
              <w:rPr>
                <w:rFonts w:ascii="Times New Roman" w:hAnsi="Times New Roman" w:cs="Times New Roman"/>
                <w:sz w:val="24"/>
                <w:szCs w:val="24"/>
              </w:rPr>
            </w:pPr>
          </w:p>
        </w:tc>
      </w:tr>
      <w:tr w:rsidR="00960523" w:rsidRPr="00CB60BC" w14:paraId="4353CE23" w14:textId="77777777" w:rsidTr="00960523">
        <w:trPr>
          <w:trHeight w:val="245"/>
        </w:trPr>
        <w:tc>
          <w:tcPr>
            <w:tcW w:w="3065" w:type="dxa"/>
          </w:tcPr>
          <w:p w14:paraId="45EDE357"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 xml:space="preserve">AAA Sweeping </w:t>
            </w:r>
          </w:p>
        </w:tc>
        <w:tc>
          <w:tcPr>
            <w:tcW w:w="1388" w:type="dxa"/>
          </w:tcPr>
          <w:p w14:paraId="52374F5B"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Spokane</w:t>
            </w:r>
          </w:p>
        </w:tc>
        <w:tc>
          <w:tcPr>
            <w:tcW w:w="1816" w:type="dxa"/>
          </w:tcPr>
          <w:p w14:paraId="2EEC2C3A"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(509)-922-1363</w:t>
            </w:r>
          </w:p>
        </w:tc>
        <w:tc>
          <w:tcPr>
            <w:tcW w:w="881" w:type="dxa"/>
          </w:tcPr>
          <w:p w14:paraId="35698291"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597" w:type="dxa"/>
          </w:tcPr>
          <w:p w14:paraId="2BC2B1D2"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633" w:type="dxa"/>
          </w:tcPr>
          <w:p w14:paraId="672C8128"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618" w:type="dxa"/>
          </w:tcPr>
          <w:p w14:paraId="3163BA64" w14:textId="77777777" w:rsidR="00960523" w:rsidRPr="00CB60BC" w:rsidRDefault="00960523" w:rsidP="00960523">
            <w:pPr>
              <w:jc w:val="center"/>
              <w:rPr>
                <w:rFonts w:ascii="Times New Roman" w:hAnsi="Times New Roman" w:cs="Times New Roman"/>
                <w:sz w:val="24"/>
                <w:szCs w:val="24"/>
              </w:rPr>
            </w:pPr>
          </w:p>
        </w:tc>
        <w:tc>
          <w:tcPr>
            <w:tcW w:w="1659" w:type="dxa"/>
          </w:tcPr>
          <w:p w14:paraId="59F26684" w14:textId="77777777" w:rsidR="00960523" w:rsidRPr="00CB60BC" w:rsidRDefault="00960523" w:rsidP="00960523">
            <w:pPr>
              <w:jc w:val="center"/>
              <w:rPr>
                <w:rFonts w:ascii="Times New Roman" w:hAnsi="Times New Roman" w:cs="Times New Roman"/>
                <w:sz w:val="24"/>
                <w:szCs w:val="24"/>
              </w:rPr>
            </w:pPr>
          </w:p>
        </w:tc>
      </w:tr>
      <w:tr w:rsidR="00960523" w:rsidRPr="00CB60BC" w14:paraId="443D1888" w14:textId="77777777" w:rsidTr="00960523">
        <w:trPr>
          <w:trHeight w:val="263"/>
        </w:trPr>
        <w:tc>
          <w:tcPr>
            <w:tcW w:w="3065" w:type="dxa"/>
          </w:tcPr>
          <w:p w14:paraId="0117FC0C"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Drain-Pro</w:t>
            </w:r>
          </w:p>
        </w:tc>
        <w:tc>
          <w:tcPr>
            <w:tcW w:w="1388" w:type="dxa"/>
          </w:tcPr>
          <w:p w14:paraId="102CF7FB"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Puyallup</w:t>
            </w:r>
          </w:p>
        </w:tc>
        <w:tc>
          <w:tcPr>
            <w:tcW w:w="1816" w:type="dxa"/>
          </w:tcPr>
          <w:p w14:paraId="283224B0"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(253)-926-5586</w:t>
            </w:r>
          </w:p>
        </w:tc>
        <w:tc>
          <w:tcPr>
            <w:tcW w:w="881" w:type="dxa"/>
          </w:tcPr>
          <w:p w14:paraId="26B64460"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597" w:type="dxa"/>
          </w:tcPr>
          <w:p w14:paraId="3969DD32" w14:textId="77777777" w:rsidR="00960523" w:rsidRPr="00CB60BC" w:rsidRDefault="00960523" w:rsidP="00960523">
            <w:pPr>
              <w:jc w:val="center"/>
              <w:rPr>
                <w:rFonts w:ascii="Times New Roman" w:hAnsi="Times New Roman" w:cs="Times New Roman"/>
                <w:sz w:val="24"/>
                <w:szCs w:val="24"/>
              </w:rPr>
            </w:pPr>
          </w:p>
        </w:tc>
        <w:tc>
          <w:tcPr>
            <w:tcW w:w="1633" w:type="dxa"/>
          </w:tcPr>
          <w:p w14:paraId="2D579FD8"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618" w:type="dxa"/>
          </w:tcPr>
          <w:p w14:paraId="159BE701"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659" w:type="dxa"/>
          </w:tcPr>
          <w:p w14:paraId="18F9DA6C"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r>
      <w:tr w:rsidR="00960523" w:rsidRPr="00CB60BC" w14:paraId="23BF80B3" w14:textId="77777777" w:rsidTr="00960523">
        <w:trPr>
          <w:trHeight w:val="272"/>
        </w:trPr>
        <w:tc>
          <w:tcPr>
            <w:tcW w:w="3065" w:type="dxa"/>
          </w:tcPr>
          <w:p w14:paraId="76E2F531"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Aqualis</w:t>
            </w:r>
          </w:p>
        </w:tc>
        <w:tc>
          <w:tcPr>
            <w:tcW w:w="1388" w:type="dxa"/>
          </w:tcPr>
          <w:p w14:paraId="7BE54631"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Edmonds</w:t>
            </w:r>
          </w:p>
        </w:tc>
        <w:tc>
          <w:tcPr>
            <w:tcW w:w="1816" w:type="dxa"/>
          </w:tcPr>
          <w:p w14:paraId="25C2CD7F"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(888)-590-9685</w:t>
            </w:r>
          </w:p>
        </w:tc>
        <w:tc>
          <w:tcPr>
            <w:tcW w:w="881" w:type="dxa"/>
          </w:tcPr>
          <w:p w14:paraId="3D52592E"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597" w:type="dxa"/>
          </w:tcPr>
          <w:p w14:paraId="1B33FD99"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633" w:type="dxa"/>
          </w:tcPr>
          <w:p w14:paraId="34949FCA"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618" w:type="dxa"/>
          </w:tcPr>
          <w:p w14:paraId="44C2CD9E" w14:textId="77777777" w:rsidR="00960523" w:rsidRPr="00CB60BC" w:rsidRDefault="00960523" w:rsidP="00960523">
            <w:pPr>
              <w:jc w:val="center"/>
              <w:rPr>
                <w:rFonts w:ascii="Times New Roman" w:hAnsi="Times New Roman" w:cs="Times New Roman"/>
                <w:sz w:val="24"/>
                <w:szCs w:val="24"/>
              </w:rPr>
            </w:pPr>
          </w:p>
        </w:tc>
        <w:tc>
          <w:tcPr>
            <w:tcW w:w="1659" w:type="dxa"/>
          </w:tcPr>
          <w:p w14:paraId="0056F9F3" w14:textId="77777777" w:rsidR="00960523" w:rsidRPr="00CB60BC" w:rsidRDefault="00960523" w:rsidP="00960523">
            <w:pPr>
              <w:jc w:val="center"/>
              <w:rPr>
                <w:rFonts w:ascii="Times New Roman" w:hAnsi="Times New Roman" w:cs="Times New Roman"/>
                <w:sz w:val="24"/>
                <w:szCs w:val="24"/>
              </w:rPr>
            </w:pPr>
          </w:p>
        </w:tc>
      </w:tr>
      <w:tr w:rsidR="00960523" w:rsidRPr="00CB60BC" w14:paraId="43AFA772" w14:textId="77777777" w:rsidTr="00960523">
        <w:trPr>
          <w:trHeight w:val="218"/>
        </w:trPr>
        <w:tc>
          <w:tcPr>
            <w:tcW w:w="3065" w:type="dxa"/>
          </w:tcPr>
          <w:p w14:paraId="04B906F5"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Aims</w:t>
            </w:r>
          </w:p>
        </w:tc>
        <w:tc>
          <w:tcPr>
            <w:tcW w:w="1388" w:type="dxa"/>
          </w:tcPr>
          <w:p w14:paraId="494CA225"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Hillsboro</w:t>
            </w:r>
          </w:p>
        </w:tc>
        <w:tc>
          <w:tcPr>
            <w:tcW w:w="1816" w:type="dxa"/>
          </w:tcPr>
          <w:p w14:paraId="1BF547AD" w14:textId="77777777" w:rsidR="00960523" w:rsidRPr="00CB60BC" w:rsidRDefault="00960523" w:rsidP="00960523">
            <w:pPr>
              <w:rPr>
                <w:rFonts w:ascii="Times New Roman" w:hAnsi="Times New Roman" w:cs="Times New Roman"/>
                <w:sz w:val="24"/>
                <w:szCs w:val="24"/>
              </w:rPr>
            </w:pPr>
            <w:r w:rsidRPr="00CB60BC">
              <w:rPr>
                <w:sz w:val="24"/>
                <w:szCs w:val="24"/>
              </w:rPr>
              <w:t>503-747-6410</w:t>
            </w:r>
          </w:p>
        </w:tc>
        <w:tc>
          <w:tcPr>
            <w:tcW w:w="881" w:type="dxa"/>
          </w:tcPr>
          <w:p w14:paraId="2BCB7058"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597" w:type="dxa"/>
          </w:tcPr>
          <w:p w14:paraId="36A1B829"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633" w:type="dxa"/>
          </w:tcPr>
          <w:p w14:paraId="7522CEB7"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618" w:type="dxa"/>
          </w:tcPr>
          <w:p w14:paraId="536129CE"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659" w:type="dxa"/>
          </w:tcPr>
          <w:p w14:paraId="518DB042"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r>
      <w:tr w:rsidR="00960523" w:rsidRPr="00CB60BC" w14:paraId="7FDA72D1" w14:textId="77777777" w:rsidTr="00960523">
        <w:trPr>
          <w:trHeight w:val="335"/>
        </w:trPr>
        <w:tc>
          <w:tcPr>
            <w:tcW w:w="3065" w:type="dxa"/>
          </w:tcPr>
          <w:p w14:paraId="44B7A797"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Safety Kleen</w:t>
            </w:r>
          </w:p>
        </w:tc>
        <w:tc>
          <w:tcPr>
            <w:tcW w:w="1388" w:type="dxa"/>
          </w:tcPr>
          <w:p w14:paraId="54A52A44"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Auburn</w:t>
            </w:r>
          </w:p>
        </w:tc>
        <w:tc>
          <w:tcPr>
            <w:tcW w:w="1816" w:type="dxa"/>
          </w:tcPr>
          <w:p w14:paraId="5F534772"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(253) 561-8270</w:t>
            </w:r>
          </w:p>
        </w:tc>
        <w:tc>
          <w:tcPr>
            <w:tcW w:w="881" w:type="dxa"/>
          </w:tcPr>
          <w:p w14:paraId="18E8CAF7"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597" w:type="dxa"/>
          </w:tcPr>
          <w:p w14:paraId="35BF2472"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633" w:type="dxa"/>
          </w:tcPr>
          <w:p w14:paraId="00E60488"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618" w:type="dxa"/>
          </w:tcPr>
          <w:p w14:paraId="13488417"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659" w:type="dxa"/>
          </w:tcPr>
          <w:p w14:paraId="6000200D" w14:textId="77777777" w:rsidR="00960523" w:rsidRPr="00CB60BC" w:rsidRDefault="00960523" w:rsidP="00960523">
            <w:pPr>
              <w:jc w:val="center"/>
              <w:rPr>
                <w:rFonts w:ascii="Times New Roman" w:hAnsi="Times New Roman" w:cs="Times New Roman"/>
                <w:sz w:val="24"/>
                <w:szCs w:val="24"/>
              </w:rPr>
            </w:pPr>
          </w:p>
        </w:tc>
      </w:tr>
      <w:tr w:rsidR="00960523" w:rsidRPr="00CB60BC" w14:paraId="6BDF3BBC" w14:textId="77777777" w:rsidTr="00960523">
        <w:trPr>
          <w:trHeight w:val="353"/>
        </w:trPr>
        <w:tc>
          <w:tcPr>
            <w:tcW w:w="3065" w:type="dxa"/>
          </w:tcPr>
          <w:p w14:paraId="7A73A738"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Us Ecology</w:t>
            </w:r>
          </w:p>
        </w:tc>
        <w:tc>
          <w:tcPr>
            <w:tcW w:w="1388" w:type="dxa"/>
          </w:tcPr>
          <w:p w14:paraId="41E313BE"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Seattle</w:t>
            </w:r>
          </w:p>
        </w:tc>
        <w:tc>
          <w:tcPr>
            <w:tcW w:w="1816" w:type="dxa"/>
          </w:tcPr>
          <w:p w14:paraId="3F79385D"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(206)-607-3000</w:t>
            </w:r>
          </w:p>
        </w:tc>
        <w:tc>
          <w:tcPr>
            <w:tcW w:w="881" w:type="dxa"/>
          </w:tcPr>
          <w:p w14:paraId="2874278C"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597" w:type="dxa"/>
          </w:tcPr>
          <w:p w14:paraId="0B1DDE95"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633" w:type="dxa"/>
          </w:tcPr>
          <w:p w14:paraId="13F0C0DD"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618" w:type="dxa"/>
          </w:tcPr>
          <w:p w14:paraId="1623A3BF"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659" w:type="dxa"/>
          </w:tcPr>
          <w:p w14:paraId="704D9879"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r>
      <w:tr w:rsidR="00960523" w:rsidRPr="00CB60BC" w14:paraId="1723BC8F" w14:textId="77777777" w:rsidTr="00960523">
        <w:trPr>
          <w:trHeight w:val="290"/>
        </w:trPr>
        <w:tc>
          <w:tcPr>
            <w:tcW w:w="3065" w:type="dxa"/>
          </w:tcPr>
          <w:p w14:paraId="6E039D25"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Catchall</w:t>
            </w:r>
          </w:p>
        </w:tc>
        <w:tc>
          <w:tcPr>
            <w:tcW w:w="1388" w:type="dxa"/>
          </w:tcPr>
          <w:p w14:paraId="1BB08C67"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Bellevue</w:t>
            </w:r>
          </w:p>
        </w:tc>
        <w:tc>
          <w:tcPr>
            <w:tcW w:w="1816" w:type="dxa"/>
          </w:tcPr>
          <w:p w14:paraId="5F071DEA"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(425)- 451-8250</w:t>
            </w:r>
          </w:p>
        </w:tc>
        <w:tc>
          <w:tcPr>
            <w:tcW w:w="881" w:type="dxa"/>
          </w:tcPr>
          <w:p w14:paraId="2F137353"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597" w:type="dxa"/>
          </w:tcPr>
          <w:p w14:paraId="183BFE69" w14:textId="77777777" w:rsidR="00960523" w:rsidRPr="00CB60BC" w:rsidRDefault="00960523" w:rsidP="00960523">
            <w:pPr>
              <w:jc w:val="center"/>
              <w:rPr>
                <w:rFonts w:ascii="Times New Roman" w:hAnsi="Times New Roman" w:cs="Times New Roman"/>
                <w:sz w:val="24"/>
                <w:szCs w:val="24"/>
              </w:rPr>
            </w:pPr>
          </w:p>
        </w:tc>
        <w:tc>
          <w:tcPr>
            <w:tcW w:w="1633" w:type="dxa"/>
          </w:tcPr>
          <w:p w14:paraId="509BD204"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618" w:type="dxa"/>
          </w:tcPr>
          <w:p w14:paraId="04D4D56C"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659" w:type="dxa"/>
          </w:tcPr>
          <w:p w14:paraId="740C4E46" w14:textId="77777777" w:rsidR="00960523" w:rsidRPr="00CB60BC" w:rsidRDefault="00960523" w:rsidP="00960523">
            <w:pPr>
              <w:jc w:val="center"/>
              <w:rPr>
                <w:rFonts w:ascii="Times New Roman" w:hAnsi="Times New Roman" w:cs="Times New Roman"/>
                <w:sz w:val="24"/>
                <w:szCs w:val="24"/>
              </w:rPr>
            </w:pPr>
          </w:p>
        </w:tc>
      </w:tr>
      <w:tr w:rsidR="00960523" w:rsidRPr="00CB60BC" w14:paraId="0938783F" w14:textId="77777777" w:rsidTr="00A94245">
        <w:trPr>
          <w:trHeight w:val="320"/>
        </w:trPr>
        <w:tc>
          <w:tcPr>
            <w:tcW w:w="3065" w:type="dxa"/>
          </w:tcPr>
          <w:p w14:paraId="5105676E"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Gully Washer</w:t>
            </w:r>
          </w:p>
        </w:tc>
        <w:tc>
          <w:tcPr>
            <w:tcW w:w="1388" w:type="dxa"/>
          </w:tcPr>
          <w:p w14:paraId="575DCA9D"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Kent</w:t>
            </w:r>
          </w:p>
        </w:tc>
        <w:tc>
          <w:tcPr>
            <w:tcW w:w="1816" w:type="dxa"/>
          </w:tcPr>
          <w:p w14:paraId="4432D934" w14:textId="77777777" w:rsidR="00960523" w:rsidRPr="00CB60BC" w:rsidRDefault="00960523" w:rsidP="00960523">
            <w:pPr>
              <w:rPr>
                <w:rFonts w:ascii="Times New Roman" w:hAnsi="Times New Roman" w:cs="Times New Roman"/>
                <w:sz w:val="24"/>
                <w:szCs w:val="24"/>
              </w:rPr>
            </w:pPr>
            <w:r w:rsidRPr="00CB60BC">
              <w:rPr>
                <w:rFonts w:ascii="Times New Roman" w:hAnsi="Times New Roman" w:cs="Times New Roman"/>
                <w:sz w:val="24"/>
                <w:szCs w:val="24"/>
              </w:rPr>
              <w:t>(206) 601-2191</w:t>
            </w:r>
          </w:p>
        </w:tc>
        <w:tc>
          <w:tcPr>
            <w:tcW w:w="881" w:type="dxa"/>
          </w:tcPr>
          <w:p w14:paraId="6DC37681"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597" w:type="dxa"/>
          </w:tcPr>
          <w:p w14:paraId="7EA6322A"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633" w:type="dxa"/>
          </w:tcPr>
          <w:p w14:paraId="48DF6679" w14:textId="77777777" w:rsidR="00960523" w:rsidRPr="00CB60BC" w:rsidRDefault="00960523" w:rsidP="00960523">
            <w:pPr>
              <w:jc w:val="center"/>
              <w:rPr>
                <w:rFonts w:ascii="Times New Roman" w:hAnsi="Times New Roman" w:cs="Times New Roman"/>
                <w:sz w:val="24"/>
                <w:szCs w:val="24"/>
              </w:rPr>
            </w:pPr>
            <w:r w:rsidRPr="00CB60BC">
              <w:rPr>
                <w:rFonts w:ascii="Times New Roman" w:hAnsi="Times New Roman" w:cs="Times New Roman"/>
                <w:sz w:val="24"/>
                <w:szCs w:val="24"/>
              </w:rPr>
              <w:t>X</w:t>
            </w:r>
          </w:p>
        </w:tc>
        <w:tc>
          <w:tcPr>
            <w:tcW w:w="1618" w:type="dxa"/>
          </w:tcPr>
          <w:p w14:paraId="3D6B1B7B" w14:textId="77777777" w:rsidR="00960523" w:rsidRPr="00CB60BC" w:rsidRDefault="00960523" w:rsidP="00960523">
            <w:pPr>
              <w:jc w:val="center"/>
              <w:rPr>
                <w:rFonts w:ascii="Times New Roman" w:hAnsi="Times New Roman" w:cs="Times New Roman"/>
                <w:sz w:val="24"/>
                <w:szCs w:val="24"/>
              </w:rPr>
            </w:pPr>
          </w:p>
        </w:tc>
        <w:tc>
          <w:tcPr>
            <w:tcW w:w="1659" w:type="dxa"/>
          </w:tcPr>
          <w:p w14:paraId="510A0A42" w14:textId="77777777" w:rsidR="00960523" w:rsidRPr="00CB60BC" w:rsidRDefault="00960523" w:rsidP="00960523">
            <w:pPr>
              <w:jc w:val="center"/>
              <w:rPr>
                <w:rFonts w:ascii="Times New Roman" w:hAnsi="Times New Roman" w:cs="Times New Roman"/>
                <w:sz w:val="24"/>
                <w:szCs w:val="24"/>
              </w:rPr>
            </w:pPr>
          </w:p>
        </w:tc>
      </w:tr>
    </w:tbl>
    <w:p w14:paraId="3BB74880" w14:textId="77777777" w:rsidR="00960523" w:rsidRPr="00960523" w:rsidRDefault="00960523" w:rsidP="00A94245"/>
    <w:sectPr w:rsidR="00960523" w:rsidRPr="00960523" w:rsidSect="00C539A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6D58B" w14:textId="77777777" w:rsidR="00E03A32" w:rsidRDefault="00E03A32" w:rsidP="00901F5C">
      <w:pPr>
        <w:spacing w:after="0" w:line="240" w:lineRule="auto"/>
      </w:pPr>
      <w:r>
        <w:separator/>
      </w:r>
    </w:p>
  </w:endnote>
  <w:endnote w:type="continuationSeparator" w:id="0">
    <w:p w14:paraId="49F6DE4A" w14:textId="77777777" w:rsidR="00E03A32" w:rsidRDefault="00E03A32" w:rsidP="00901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43B3F" w14:textId="77777777" w:rsidR="00E03A32" w:rsidRDefault="00E03A32" w:rsidP="00901F5C">
      <w:pPr>
        <w:spacing w:after="0" w:line="240" w:lineRule="auto"/>
      </w:pPr>
      <w:r>
        <w:separator/>
      </w:r>
    </w:p>
  </w:footnote>
  <w:footnote w:type="continuationSeparator" w:id="0">
    <w:p w14:paraId="44400A83" w14:textId="77777777" w:rsidR="00E03A32" w:rsidRDefault="00E03A32" w:rsidP="00901F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A1"/>
    <w:rsid w:val="00015DD4"/>
    <w:rsid w:val="00026C74"/>
    <w:rsid w:val="00026D00"/>
    <w:rsid w:val="00084FFB"/>
    <w:rsid w:val="00126741"/>
    <w:rsid w:val="0014426C"/>
    <w:rsid w:val="00146FDB"/>
    <w:rsid w:val="00156F6E"/>
    <w:rsid w:val="001B2023"/>
    <w:rsid w:val="002014A6"/>
    <w:rsid w:val="00203179"/>
    <w:rsid w:val="002216EB"/>
    <w:rsid w:val="00244640"/>
    <w:rsid w:val="00244FD2"/>
    <w:rsid w:val="00257680"/>
    <w:rsid w:val="00262A9B"/>
    <w:rsid w:val="00275906"/>
    <w:rsid w:val="0030379C"/>
    <w:rsid w:val="003D363B"/>
    <w:rsid w:val="004D35BE"/>
    <w:rsid w:val="005066A2"/>
    <w:rsid w:val="00515D3D"/>
    <w:rsid w:val="0054535B"/>
    <w:rsid w:val="005728A8"/>
    <w:rsid w:val="005D38C9"/>
    <w:rsid w:val="005E12DE"/>
    <w:rsid w:val="0063747F"/>
    <w:rsid w:val="00724380"/>
    <w:rsid w:val="007916C6"/>
    <w:rsid w:val="007A533A"/>
    <w:rsid w:val="007B50AF"/>
    <w:rsid w:val="008B01D9"/>
    <w:rsid w:val="008B5983"/>
    <w:rsid w:val="00901F5C"/>
    <w:rsid w:val="0091755E"/>
    <w:rsid w:val="0094795E"/>
    <w:rsid w:val="009568AD"/>
    <w:rsid w:val="00960523"/>
    <w:rsid w:val="00993D69"/>
    <w:rsid w:val="009C2918"/>
    <w:rsid w:val="009D4855"/>
    <w:rsid w:val="00A07F19"/>
    <w:rsid w:val="00A94245"/>
    <w:rsid w:val="00A9796D"/>
    <w:rsid w:val="00BC280B"/>
    <w:rsid w:val="00BE0B0B"/>
    <w:rsid w:val="00BF7967"/>
    <w:rsid w:val="00C0643C"/>
    <w:rsid w:val="00C539A1"/>
    <w:rsid w:val="00C63007"/>
    <w:rsid w:val="00CB60BC"/>
    <w:rsid w:val="00CF5768"/>
    <w:rsid w:val="00D06F05"/>
    <w:rsid w:val="00D80B27"/>
    <w:rsid w:val="00D87CA7"/>
    <w:rsid w:val="00D90C04"/>
    <w:rsid w:val="00DC4EE9"/>
    <w:rsid w:val="00DC7F92"/>
    <w:rsid w:val="00DE21A9"/>
    <w:rsid w:val="00DE324F"/>
    <w:rsid w:val="00E03A32"/>
    <w:rsid w:val="00E430C8"/>
    <w:rsid w:val="00E75746"/>
    <w:rsid w:val="00EC5612"/>
    <w:rsid w:val="00F651E4"/>
    <w:rsid w:val="00FA04E8"/>
    <w:rsid w:val="00FA6086"/>
    <w:rsid w:val="00FB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2028D"/>
  <w15:chartTrackingRefBased/>
  <w15:docId w15:val="{92779770-EDE7-4A6B-B616-094F672E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3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2ED25-7812-4674-9506-AF0FD5FFB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3434</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Deeqa Roble</dc:creator>
  <cp:keywords/>
  <dc:description/>
  <cp:lastModifiedBy>Deeqa Roble</cp:lastModifiedBy>
  <cp:revision>47</cp:revision>
  <dcterms:created xsi:type="dcterms:W3CDTF">2022-10-25T15:44:00Z</dcterms:created>
  <dcterms:modified xsi:type="dcterms:W3CDTF">2022-12-28T17:23:00Z</dcterms:modified>
</cp:coreProperties>
</file>